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t xml:space="preserve"> </w:t>
      </w:r>
    </w:p>
    <w:p>
      <w:pPr>
        <w:framePr w:w="1814" w:wrap="around" w:hAnchor="text" w:x="9319" w:y="70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September 2016</w:t>
      </w:r>
    </w:p>
    <w:p>
      <w:pPr>
        <w:framePr w:w="5459" w:wrap="around" w:hAnchor="text" w:x="3747" w:y="1439"/>
        <w:widowControl w:val="0"/>
        <w:autoSpaceDE w:val="0"/>
        <w:autoSpaceDN w:val="0"/>
        <w:spacing w:before="0" w:after="0" w:line="343" w:lineRule="exact"/>
        <w:jc w:val="left"/>
        <w:rPr>
          <w:rFonts w:ascii="Calibri"/>
          <w:b/>
          <w:color w:val="000000"/>
          <w:sz w:val="28"/>
        </w:rPr>
      </w:pPr>
      <w:r>
        <w:rPr>
          <w:rFonts w:ascii="Calibri"/>
          <w:b/>
          <w:color w:val="000000"/>
          <w:sz w:val="28"/>
        </w:rPr>
        <w:t>G20 Enhanced Structural Reform Agenda</w:t>
      </w:r>
    </w:p>
    <w:p>
      <w:pPr>
        <w:framePr w:w="5459" w:wrap="around" w:hAnchor="text" w:x="3747" w:y="1439"/>
        <w:widowControl w:val="0"/>
        <w:autoSpaceDE w:val="0"/>
        <w:autoSpaceDN w:val="0"/>
        <w:spacing w:before="0" w:after="0" w:line="356" w:lineRule="exact"/>
        <w:ind w:left="26"/>
        <w:jc w:val="left"/>
        <w:rPr>
          <w:rFonts w:ascii="Calibri"/>
          <w:i/>
          <w:color w:val="000000"/>
          <w:sz w:val="24"/>
        </w:rPr>
      </w:pPr>
      <w:r>
        <w:rPr>
          <w:rFonts w:ascii="Calibri"/>
          <w:i/>
          <w:color w:val="000000"/>
          <w:sz w:val="24"/>
        </w:rPr>
        <w:t>Prepared by the G20 Framework Working Group</w:t>
      </w:r>
    </w:p>
    <w:p>
      <w:pPr>
        <w:framePr w:w="1449" w:wrap="around" w:hAnchor="text" w:x="1440" w:y="2563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  <w:u w:val="single"/>
        </w:rPr>
      </w:pPr>
      <w:r>
        <w:rPr>
          <w:rFonts w:ascii="Calibri"/>
          <w:color w:val="000000"/>
          <w:u w:val="single"/>
        </w:rPr>
        <w:t>Introduction</w:t>
      </w:r>
    </w:p>
    <w:p>
      <w:pPr>
        <w:framePr w:w="10390" w:wrap="around" w:hAnchor="text" w:x="1440" w:y="306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 xml:space="preserve">Structural reform has been a priority for the G20 and a key part to achieving </w:t>
      </w:r>
      <w:r>
        <w:rPr>
          <w:rFonts w:ascii="Calibri" w:hAnsi="Calibri" w:cs="Calibri"/>
          <w:color w:val="000000"/>
        </w:rPr>
        <w:t>the G20’</w:t>
      </w:r>
      <w:r>
        <w:rPr>
          <w:rFonts w:ascii="Calibri"/>
          <w:color w:val="000000"/>
        </w:rPr>
        <w:t>s goal of strong,</w:t>
      </w:r>
      <w:bookmarkStart w:id="0" w:name="_GoBack"/>
      <w:bookmarkEnd w:id="0"/>
    </w:p>
    <w:p>
      <w:pPr>
        <w:framePr w:w="10390" w:wrap="around" w:hAnchor="text" w:x="1440" w:y="3069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sustainable and balanced growth.  It is an important driver of growth over the long term, and can</w:t>
      </w:r>
    </w:p>
    <w:p>
      <w:pPr>
        <w:framePr w:w="10390" w:wrap="around" w:hAnchor="text" w:x="1440" w:y="3069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support confidence, demand and growth in the short term especially when used in conjunction with</w:t>
      </w:r>
    </w:p>
    <w:p>
      <w:pPr>
        <w:framePr w:w="10390" w:wrap="around" w:hAnchor="text" w:x="1440" w:y="3069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macroeconomic policies.  G20 Finance Ministers and Central Bank Governors are committed to using</w:t>
      </w:r>
    </w:p>
    <w:p>
      <w:pPr>
        <w:framePr w:w="10390" w:wrap="around" w:hAnchor="text" w:x="1440" w:y="3069"/>
        <w:widowControl w:val="0"/>
        <w:autoSpaceDE w:val="0"/>
        <w:autoSpaceDN w:val="0"/>
        <w:spacing w:before="0" w:after="0" w:line="310" w:lineRule="exact"/>
        <w:jc w:val="left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color w:val="000000"/>
        </w:rPr>
        <w:t>“</w:t>
      </w:r>
      <w:r>
        <w:rPr>
          <w:rFonts w:ascii="Calibri"/>
          <w:b/>
          <w:i/>
          <w:color w:val="000000"/>
        </w:rPr>
        <w:t xml:space="preserve">all policy tools </w:t>
      </w:r>
      <w:r>
        <w:rPr>
          <w:rFonts w:ascii="Calibri" w:hAnsi="Calibri" w:cs="Calibri"/>
          <w:b/>
          <w:i/>
          <w:color w:val="000000"/>
        </w:rPr>
        <w:t xml:space="preserve">– </w:t>
      </w:r>
      <w:r>
        <w:rPr>
          <w:rFonts w:ascii="Calibri"/>
          <w:b/>
          <w:i/>
          <w:color w:val="000000"/>
        </w:rPr>
        <w:t xml:space="preserve">monetary, fiscal and structural </w:t>
      </w:r>
      <w:r>
        <w:rPr>
          <w:rFonts w:ascii="Calibri" w:hAnsi="Calibri" w:cs="Calibri"/>
          <w:b/>
          <w:i/>
          <w:color w:val="000000"/>
        </w:rPr>
        <w:t xml:space="preserve">– </w:t>
      </w:r>
      <w:r>
        <w:rPr>
          <w:rFonts w:ascii="Calibri"/>
          <w:b/>
          <w:i/>
          <w:color w:val="000000"/>
        </w:rPr>
        <w:t>individually and collectively</w:t>
      </w:r>
      <w:r>
        <w:rPr>
          <w:rFonts w:ascii="Calibri" w:hAnsi="Calibri" w:cs="Calibri"/>
          <w:b/>
          <w:i/>
          <w:color w:val="000000"/>
        </w:rPr>
        <w:t xml:space="preserve">” </w:t>
      </w:r>
      <w:r>
        <w:rPr>
          <w:rFonts w:ascii="Calibri"/>
          <w:b/>
          <w:i/>
          <w:color w:val="000000"/>
        </w:rPr>
        <w:t xml:space="preserve">to </w:t>
      </w:r>
      <w:r>
        <w:rPr>
          <w:rFonts w:ascii="Calibri" w:hAnsi="Calibri" w:cs="Calibri"/>
          <w:b/>
          <w:i/>
          <w:color w:val="000000"/>
        </w:rPr>
        <w:t xml:space="preserve"> “strengthen</w:t>
      </w:r>
    </w:p>
    <w:p>
      <w:pPr>
        <w:framePr w:w="10390" w:wrap="around" w:hAnchor="text" w:x="1440" w:y="3069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 w:hAnsi="Calibri" w:cs="Calibri"/>
          <w:b/>
          <w:i/>
          <w:color w:val="000000"/>
        </w:rPr>
        <w:t>growth…foster confidence and preserve and strengthen the recovery</w:t>
      </w:r>
      <w:r>
        <w:rPr>
          <w:rFonts w:ascii="Calibri" w:hAnsi="Calibri" w:cs="Calibri"/>
          <w:b/>
          <w:color w:val="000000"/>
        </w:rPr>
        <w:t>”</w:t>
      </w:r>
      <w:r>
        <w:rPr>
          <w:rFonts w:ascii="Calibri"/>
          <w:color w:val="000000"/>
        </w:rPr>
        <w:t>.</w:t>
      </w:r>
    </w:p>
    <w:p>
      <w:pPr>
        <w:framePr w:w="10756" w:wrap="around" w:hAnchor="text" w:x="1440" w:y="512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 xml:space="preserve">Given the critical role played by structural reform, it is important </w:t>
      </w:r>
      <w:r>
        <w:rPr>
          <w:rFonts w:ascii="Calibri" w:hAnsi="Calibri" w:cs="Calibri"/>
          <w:color w:val="000000"/>
        </w:rPr>
        <w:t xml:space="preserve">to ensure that members’ efforts </w:t>
      </w:r>
      <w:r>
        <w:rPr>
          <w:rFonts w:ascii="Calibri"/>
          <w:color w:val="000000"/>
        </w:rPr>
        <w:t>in this</w:t>
      </w:r>
    </w:p>
    <w:p>
      <w:pPr>
        <w:framePr w:w="10756" w:wrap="around" w:hAnchor="text" w:x="1440" w:y="5121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area are ambitious, relevant, focused and effective.  This underlies the motivation for the development</w:t>
      </w:r>
    </w:p>
    <w:p>
      <w:pPr>
        <w:framePr w:w="10756" w:wrap="around" w:hAnchor="text" w:x="1440" w:y="5121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of an enhanced structural reform agenda, which is a priority for the G20 in 2016.  In this context,</w:t>
      </w:r>
    </w:p>
    <w:p>
      <w:pPr>
        <w:framePr w:w="10756" w:wrap="around" w:hAnchor="text" w:x="1440" w:y="5121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color w:val="000000"/>
        </w:rPr>
        <w:t xml:space="preserve">Finance Ministers and Central Bank Governors </w:t>
      </w:r>
      <w:r>
        <w:rPr>
          <w:rFonts w:ascii="Calibri" w:hAnsi="Calibri" w:cs="Calibri"/>
          <w:color w:val="000000"/>
        </w:rPr>
        <w:t>“</w:t>
      </w:r>
      <w:r>
        <w:rPr>
          <w:rFonts w:ascii="Calibri"/>
          <w:b/>
          <w:i/>
          <w:color w:val="000000"/>
        </w:rPr>
        <w:t>committed to further enhancing the structural reform</w:t>
      </w:r>
    </w:p>
    <w:p>
      <w:pPr>
        <w:framePr w:w="10756" w:wrap="around" w:hAnchor="text" w:x="1440" w:y="5121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agenda, including by developing a set of priorities and guiding principles as a reference for G20 reform</w:t>
      </w:r>
    </w:p>
    <w:p>
      <w:pPr>
        <w:framePr w:w="10756" w:wrap="around" w:hAnchor="text" w:x="1440" w:y="5121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efforts, as well as by creating an indicator system to further improve assessing and monitoring of the</w:t>
      </w:r>
    </w:p>
    <w:p>
      <w:pPr>
        <w:framePr w:w="10756" w:wrap="around" w:hAnchor="text" w:x="1440" w:y="5121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progress of structural reforms and their adequacy to address structural challenges, taking into account</w:t>
      </w:r>
    </w:p>
    <w:p>
      <w:pPr>
        <w:framePr w:w="10756" w:wrap="around" w:hAnchor="text" w:x="1440" w:y="5121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the diversity of country circumstances.  This enhanced structural reform agenda will be incorporated</w:t>
      </w:r>
    </w:p>
    <w:p>
      <w:pPr>
        <w:framePr w:w="10756" w:wrap="around" w:hAnchor="text" w:x="1440" w:y="5121"/>
        <w:widowControl w:val="0"/>
        <w:autoSpaceDE w:val="0"/>
        <w:autoSpaceDN w:val="0"/>
        <w:spacing w:before="0" w:after="0" w:line="312" w:lineRule="exact"/>
        <w:jc w:val="left"/>
        <w:rPr>
          <w:rFonts w:ascii="Calibri"/>
          <w:color w:val="000000"/>
        </w:rPr>
      </w:pPr>
      <w:r>
        <w:rPr>
          <w:rFonts w:ascii="Calibri"/>
          <w:b/>
          <w:i/>
          <w:color w:val="000000"/>
        </w:rPr>
        <w:t>into the existing work stream under the Framework for Strong, Sustainable and Balanced Growth</w:t>
      </w:r>
      <w:r>
        <w:rPr>
          <w:rFonts w:ascii="Calibri" w:hAnsi="Calibri" w:cs="Calibri"/>
          <w:color w:val="000000"/>
        </w:rPr>
        <w:t>”</w:t>
      </w:r>
      <w:r>
        <w:rPr>
          <w:rFonts w:ascii="Calibri"/>
          <w:color w:val="000000"/>
        </w:rPr>
        <w:t>.</w:t>
      </w:r>
    </w:p>
    <w:p>
      <w:pPr>
        <w:framePr w:w="10754" w:wrap="around" w:hAnchor="text" w:x="1440" w:y="810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 xml:space="preserve">This paper sets out the details of the </w:t>
      </w:r>
      <w:r>
        <w:rPr>
          <w:rFonts w:ascii="Calibri" w:hAnsi="Calibri" w:cs="Calibri"/>
          <w:color w:val="000000"/>
        </w:rPr>
        <w:t xml:space="preserve">G20’s enhanced structural reform agenda </w:t>
      </w:r>
      <w:r>
        <w:rPr>
          <w:rFonts w:ascii="Calibri"/>
          <w:color w:val="000000"/>
        </w:rPr>
        <w:t>as developed this year by</w:t>
      </w:r>
    </w:p>
    <w:p>
      <w:pPr>
        <w:framePr w:w="10754" w:wrap="around" w:hAnchor="text" w:x="1440" w:y="8102"/>
        <w:widowControl w:val="0"/>
        <w:autoSpaceDE w:val="0"/>
        <w:autoSpaceDN w:val="0"/>
        <w:spacing w:before="0" w:after="0" w:line="31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G20 Framework Working Group for Strong, Sustainable and Balanced Growth.</w:t>
      </w:r>
    </w:p>
    <w:p>
      <w:pPr>
        <w:framePr w:w="1136" w:wrap="around" w:hAnchor="text" w:x="1440" w:y="892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  <w:u w:val="single"/>
        </w:rPr>
      </w:pPr>
      <w:r>
        <w:rPr>
          <w:rFonts w:ascii="Calibri"/>
          <w:color w:val="000000"/>
          <w:u w:val="single"/>
        </w:rPr>
        <w:t>Priorities</w:t>
      </w:r>
    </w:p>
    <w:p>
      <w:pPr>
        <w:framePr w:w="7325" w:wrap="around" w:hAnchor="text" w:x="1440" w:y="943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nine areas identified as structural reform priorities for the G20 are:</w:t>
      </w:r>
    </w:p>
    <w:p>
      <w:pPr>
        <w:framePr w:w="398" w:wrap="around" w:hAnchor="text" w:x="1800" w:y="993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-</w:t>
      </w:r>
    </w:p>
    <w:p>
      <w:pPr>
        <w:framePr w:w="398" w:wrap="around" w:hAnchor="text" w:x="1800" w:y="9938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-</w:t>
      </w:r>
    </w:p>
    <w:p>
      <w:pPr>
        <w:framePr w:w="398" w:wrap="around" w:hAnchor="text" w:x="1800" w:y="9938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-</w:t>
      </w:r>
    </w:p>
    <w:p>
      <w:pPr>
        <w:framePr w:w="398" w:wrap="around" w:hAnchor="text" w:x="1800" w:y="9938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-</w:t>
      </w:r>
    </w:p>
    <w:p>
      <w:pPr>
        <w:framePr w:w="398" w:wrap="around" w:hAnchor="text" w:x="1800" w:y="9938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-</w:t>
      </w:r>
    </w:p>
    <w:p>
      <w:pPr>
        <w:framePr w:w="398" w:wrap="around" w:hAnchor="text" w:x="1800" w:y="9938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-</w:t>
      </w:r>
    </w:p>
    <w:p>
      <w:pPr>
        <w:framePr w:w="398" w:wrap="around" w:hAnchor="text" w:x="1800" w:y="9938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-</w:t>
      </w:r>
    </w:p>
    <w:p>
      <w:pPr>
        <w:framePr w:w="398" w:wrap="around" w:hAnchor="text" w:x="1800" w:y="9938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-</w:t>
      </w:r>
    </w:p>
    <w:p>
      <w:pPr>
        <w:framePr w:w="398" w:wrap="around" w:hAnchor="text" w:x="1800" w:y="9938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-</w:t>
      </w:r>
    </w:p>
    <w:p>
      <w:pPr>
        <w:framePr w:w="6882" w:wrap="around" w:hAnchor="text" w:x="2160" w:y="993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Promoting trade and investment openness</w:t>
      </w:r>
    </w:p>
    <w:p>
      <w:pPr>
        <w:framePr w:w="6882" w:wrap="around" w:hAnchor="text" w:x="2160" w:y="9938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Advancing labour market reform, educational attainment and skills</w:t>
      </w:r>
    </w:p>
    <w:p>
      <w:pPr>
        <w:framePr w:w="6882" w:wrap="around" w:hAnchor="text" w:x="2160" w:y="9938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Encouraging innovation</w:t>
      </w:r>
    </w:p>
    <w:p>
      <w:pPr>
        <w:framePr w:w="6882" w:wrap="around" w:hAnchor="text" w:x="2160" w:y="9938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Improving infrastructure</w:t>
      </w:r>
    </w:p>
    <w:p>
      <w:pPr>
        <w:framePr w:w="6882" w:wrap="around" w:hAnchor="text" w:x="2160" w:y="9938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Promoting fiscal reform</w:t>
      </w:r>
    </w:p>
    <w:p>
      <w:pPr>
        <w:framePr w:w="6882" w:wrap="around" w:hAnchor="text" w:x="2160" w:y="9938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Promoting competition and an enabling environment</w:t>
      </w:r>
    </w:p>
    <w:p>
      <w:pPr>
        <w:framePr w:w="6882" w:wrap="around" w:hAnchor="text" w:x="2160" w:y="9938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Improving and strengthening the financial system</w:t>
      </w:r>
    </w:p>
    <w:p>
      <w:pPr>
        <w:framePr w:w="6882" w:wrap="around" w:hAnchor="text" w:x="2160" w:y="9938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Enhancing environmental sustainability</w:t>
      </w:r>
    </w:p>
    <w:p>
      <w:pPr>
        <w:framePr w:w="6882" w:wrap="around" w:hAnchor="text" w:x="2160" w:y="9938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Promoting inclusive growth</w:t>
      </w:r>
    </w:p>
    <w:p>
      <w:pPr>
        <w:framePr w:w="10765" w:wrap="around" w:hAnchor="text" w:x="1440" w:y="1302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It should be noted that the specific priority areas making up the structural reform agenda will differ from</w:t>
      </w:r>
    </w:p>
    <w:p>
      <w:pPr>
        <w:framePr w:w="10765" w:wrap="around" w:hAnchor="text" w:x="1440" w:y="13025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country to country, and countries will focus on those priority areas that are of greatest relevance to</w:t>
      </w:r>
    </w:p>
    <w:p>
      <w:pPr>
        <w:framePr w:w="10765" w:wrap="around" w:hAnchor="text" w:x="1440" w:y="13025"/>
        <w:widowControl w:val="0"/>
        <w:autoSpaceDE w:val="0"/>
        <w:autoSpaceDN w:val="0"/>
        <w:spacing w:before="0" w:after="0" w:line="310" w:lineRule="exact"/>
        <w:jc w:val="left"/>
        <w:rPr>
          <w:rFonts w:ascii="Calibri" w:hAnsi="Calibri" w:cs="Calibri"/>
          <w:color w:val="000000"/>
        </w:rPr>
      </w:pPr>
      <w:r>
        <w:rPr>
          <w:rFonts w:ascii="Calibri"/>
          <w:color w:val="000000"/>
        </w:rPr>
        <w:t>their reform agendas.  A</w:t>
      </w:r>
      <w:r>
        <w:rPr>
          <w:rFonts w:ascii="Calibri" w:hAnsi="Calibri" w:cs="Calibri"/>
          <w:color w:val="000000"/>
        </w:rPr>
        <w:t>s the IMF has noted in its paper entitled “A Framework for Structural Reforms:</w:t>
      </w:r>
    </w:p>
    <w:p>
      <w:pPr>
        <w:framePr w:w="10765" w:wrap="around" w:hAnchor="text" w:x="1440" w:y="13025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>Priorities and Guiding Principles”</w:t>
      </w:r>
      <w:r>
        <w:rPr>
          <w:rFonts w:ascii="Calibri"/>
          <w:color w:val="000000"/>
        </w:rPr>
        <w:t>, the identification of reform priorities begins with an assessment of the</w:t>
      </w:r>
    </w:p>
    <w:p>
      <w:pPr>
        <w:framePr w:w="442" w:wrap="around" w:hAnchor="text" w:x="10692" w:y="1459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1</w:t>
      </w:r>
    </w:p>
    <w:p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0" o:spid="_x0000_s1026" type="#_x0000_t75" style="position:absolute;left:0;margin-left:0pt;margin-top:0pt;height:1pt;width:1pt;mso-position-horizontal-relative:page;mso-position-vertical-relative:page;rotation:0f;z-index:-251638784;" o:ole="f" fillcolor="#FFFFFF" filled="f" o:preferrelative="t" stroked="f" coordorigin="0,0" coordsize="21600,21600">
            <v:fill on="f" color2="#FFFFFF" focus="0%"/>
            <v:imagedata gain="65536f" blacklevel="0f" gamma="0" o:title="image2" r:id="rId5"/>
            <o:lock v:ext="edit" position="f" selection="f" grouping="f" rotation="f" cropping="f" text="f" aspectratio="t"/>
          </v:shape>
        </w:pict>
      </w:r>
      <w:r>
        <w:rPr>
          <w:rFonts w:ascii="Arial"/>
          <w:color w:val="FF0000"/>
          <w:sz w:val="2"/>
        </w:rPr>
        <w:br w:type="page"/>
      </w:r>
      <w:r>
        <w:rPr>
          <w:rFonts w:ascii="Arial"/>
          <w:color w:val="FF0000"/>
          <w:sz w:val="2"/>
        </w:rPr>
        <w:t xml:space="preserve"> </w:t>
      </w:r>
    </w:p>
    <w:p>
      <w:pPr>
        <w:framePr w:w="1814" w:wrap="around" w:hAnchor="text" w:x="9319" w:y="70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September 2016</w:t>
      </w:r>
    </w:p>
    <w:p>
      <w:pPr>
        <w:framePr w:w="10757" w:wrap="around" w:hAnchor="text" w:x="1440" w:y="1436"/>
        <w:widowControl w:val="0"/>
        <w:autoSpaceDE w:val="0"/>
        <w:autoSpaceDN w:val="0"/>
        <w:spacing w:before="0" w:after="0" w:line="270" w:lineRule="exact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country’s structural policy gaps as this will indicate where reforms are likely to have the largest impact in</w:t>
      </w:r>
    </w:p>
    <w:p>
      <w:pPr>
        <w:framePr w:w="10757" w:wrap="around" w:hAnchor="text" w:x="1440" w:y="1436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terms of boosting growth.  The choice and design of specific structural reforms must necessarily be</w:t>
      </w:r>
    </w:p>
    <w:p>
      <w:pPr>
        <w:framePr w:w="10757" w:wrap="around" w:hAnchor="text" w:x="1440" w:y="1436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>informed by a country’s mac</w:t>
      </w:r>
      <w:r>
        <w:rPr>
          <w:rFonts w:ascii="Calibri"/>
          <w:color w:val="000000"/>
        </w:rPr>
        <w:t>roeconomic environment and national preferences.  This includes taking</w:t>
      </w:r>
    </w:p>
    <w:p>
      <w:pPr>
        <w:framePr w:w="10757" w:wrap="around" w:hAnchor="text" w:x="1440" w:y="1436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 xml:space="preserve">into account the country’s income level, its position in the economic cycle and its </w:t>
      </w:r>
      <w:r>
        <w:rPr>
          <w:rFonts w:ascii="Calibri"/>
          <w:color w:val="000000"/>
        </w:rPr>
        <w:t>policy space for</w:t>
      </w:r>
    </w:p>
    <w:p>
      <w:pPr>
        <w:framePr w:w="10757" w:wrap="around" w:hAnchor="text" w:x="1440" w:y="1436"/>
        <w:widowControl w:val="0"/>
        <w:autoSpaceDE w:val="0"/>
        <w:autoSpaceDN w:val="0"/>
        <w:spacing w:before="0" w:after="0" w:line="31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reforms.</w:t>
      </w:r>
    </w:p>
    <w:p>
      <w:pPr>
        <w:framePr w:w="1933" w:wrap="around" w:hAnchor="text" w:x="1440" w:y="318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  <w:u w:val="single"/>
        </w:rPr>
      </w:pPr>
      <w:r>
        <w:rPr>
          <w:rFonts w:ascii="Calibri"/>
          <w:color w:val="000000"/>
          <w:u w:val="single"/>
        </w:rPr>
        <w:t>Guiding Principles</w:t>
      </w:r>
    </w:p>
    <w:p>
      <w:pPr>
        <w:framePr w:w="7898" w:wrap="around" w:hAnchor="text" w:x="1440" w:y="369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guiding principles for each of the nine priority areas are listed as follows:</w:t>
      </w:r>
    </w:p>
    <w:p>
      <w:pPr>
        <w:framePr w:w="7898" w:wrap="around" w:hAnchor="text" w:x="1440" w:y="3693"/>
        <w:widowControl w:val="0"/>
        <w:autoSpaceDE w:val="0"/>
        <w:autoSpaceDN w:val="0"/>
        <w:spacing w:before="0" w:after="0" w:line="506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Promoting trade and investment openness</w:t>
      </w:r>
    </w:p>
    <w:p>
      <w:pPr>
        <w:framePr w:w="432" w:wrap="around" w:hAnchor="text" w:x="1800" w:y="4506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2" w:wrap="around" w:hAnchor="text" w:x="1800" w:y="4506"/>
        <w:widowControl w:val="0"/>
        <w:autoSpaceDE w:val="0"/>
        <w:autoSpaceDN w:val="0"/>
        <w:spacing w:before="0" w:after="0" w:line="322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2" w:wrap="around" w:hAnchor="text" w:x="1800" w:y="4506"/>
        <w:widowControl w:val="0"/>
        <w:autoSpaceDE w:val="0"/>
        <w:autoSpaceDN w:val="0"/>
        <w:spacing w:before="0" w:after="0" w:line="322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2" w:wrap="around" w:hAnchor="text" w:x="1800" w:y="4506"/>
        <w:widowControl w:val="0"/>
        <w:autoSpaceDE w:val="0"/>
        <w:autoSpaceDN w:val="0"/>
        <w:spacing w:before="0" w:after="0" w:line="319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9197" w:wrap="around" w:hAnchor="text" w:x="2160" w:y="451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Reduce tariff and non-tariff barriers to trade</w:t>
      </w:r>
    </w:p>
    <w:p>
      <w:pPr>
        <w:framePr w:w="9197" w:wrap="around" w:hAnchor="text" w:x="2160" w:y="4518"/>
        <w:widowControl w:val="0"/>
        <w:autoSpaceDE w:val="0"/>
        <w:autoSpaceDN w:val="0"/>
        <w:spacing w:before="0" w:after="0" w:line="32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Reduce barriers and restrictions to foreign direct investment</w:t>
      </w:r>
    </w:p>
    <w:p>
      <w:pPr>
        <w:framePr w:w="9197" w:wrap="around" w:hAnchor="text" w:x="2160" w:y="4518"/>
        <w:widowControl w:val="0"/>
        <w:autoSpaceDE w:val="0"/>
        <w:autoSpaceDN w:val="0"/>
        <w:spacing w:before="0" w:after="0" w:line="32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Implement trade facilitation measures to reduce border costs</w:t>
      </w:r>
    </w:p>
    <w:p>
      <w:pPr>
        <w:framePr w:w="9197" w:wrap="around" w:hAnchor="text" w:x="2160" w:y="4518"/>
        <w:widowControl w:val="0"/>
        <w:autoSpaceDE w:val="0"/>
        <w:autoSpaceDN w:val="0"/>
        <w:spacing w:before="0" w:after="0" w:line="31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Reduce, as appropriate, behind-the-border restrictions on trade and investment and seek</w:t>
      </w:r>
    </w:p>
    <w:p>
      <w:pPr>
        <w:framePr w:w="9197" w:wrap="around" w:hAnchor="text" w:x="2160" w:y="4518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greater cross-border harmonisation</w:t>
      </w:r>
    </w:p>
    <w:p>
      <w:pPr>
        <w:framePr w:w="432" w:wrap="around" w:hAnchor="text" w:x="1798" w:y="6098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9870" w:wrap="around" w:hAnchor="text" w:x="2153" w:y="611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Reduce barriers to trade and investment through multilateral as well as plurilateral and bilateral</w:t>
      </w:r>
    </w:p>
    <w:p>
      <w:pPr>
        <w:framePr w:w="9870" w:wrap="around" w:hAnchor="text" w:x="2153" w:y="6110"/>
        <w:widowControl w:val="0"/>
        <w:autoSpaceDE w:val="0"/>
        <w:autoSpaceDN w:val="0"/>
        <w:spacing w:before="0" w:after="0" w:line="31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agreements while minimising the discriminatory measures against third parties</w:t>
      </w:r>
    </w:p>
    <w:p>
      <w:pPr>
        <w:framePr w:w="7174" w:wrap="around" w:hAnchor="text" w:x="1440" w:y="692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Advancing labour market reforms, educational attainment and skills</w:t>
      </w:r>
    </w:p>
    <w:p>
      <w:pPr>
        <w:framePr w:w="432" w:wrap="around" w:hAnchor="text" w:x="1800" w:y="7238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9322" w:wrap="around" w:hAnchor="text" w:x="2160" w:y="725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Reduce barriers to the labour force for groups with low participation rates such as women,</w:t>
      </w:r>
    </w:p>
    <w:p>
      <w:pPr>
        <w:framePr w:w="9322" w:wrap="around" w:hAnchor="text" w:x="2160" w:y="7250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youth and older workers</w:t>
      </w:r>
    </w:p>
    <w:p>
      <w:pPr>
        <w:framePr w:w="432" w:wrap="around" w:hAnchor="text" w:x="1800" w:y="7867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2" w:wrap="around" w:hAnchor="text" w:x="1800" w:y="7867"/>
        <w:widowControl w:val="0"/>
        <w:autoSpaceDE w:val="0"/>
        <w:autoSpaceDN w:val="0"/>
        <w:spacing w:before="0" w:after="0" w:line="319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2" w:wrap="around" w:hAnchor="text" w:x="1800" w:y="7867"/>
        <w:widowControl w:val="0"/>
        <w:autoSpaceDE w:val="0"/>
        <w:autoSpaceDN w:val="0"/>
        <w:spacing w:before="0" w:after="0" w:line="322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9625" w:wrap="around" w:hAnchor="text" w:x="2160" w:y="787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Expand and improve the effectiveness of active labour market policies</w:t>
      </w:r>
    </w:p>
    <w:p>
      <w:pPr>
        <w:framePr w:w="9625" w:wrap="around" w:hAnchor="text" w:x="2160" w:y="7879"/>
        <w:widowControl w:val="0"/>
        <w:autoSpaceDE w:val="0"/>
        <w:autoSpaceDN w:val="0"/>
        <w:spacing w:before="0" w:after="0" w:line="31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Rebalance protection from jobs to workers and reduce labour market duality and informality</w:t>
      </w:r>
    </w:p>
    <w:p>
      <w:pPr>
        <w:framePr w:w="9625" w:wrap="around" w:hAnchor="text" w:x="2160" w:y="7879"/>
        <w:widowControl w:val="0"/>
        <w:autoSpaceDE w:val="0"/>
        <w:autoSpaceDN w:val="0"/>
        <w:spacing w:before="0" w:after="0" w:line="32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Improve access and efficiency of vocational education and training, tertiary education, skilling</w:t>
      </w:r>
    </w:p>
    <w:p>
      <w:pPr>
        <w:framePr w:w="9625" w:wrap="around" w:hAnchor="text" w:x="2160" w:y="7879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and reskilling</w:t>
      </w:r>
    </w:p>
    <w:p>
      <w:pPr>
        <w:framePr w:w="434" w:wrap="around" w:hAnchor="text" w:x="1798" w:y="9137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4" w:wrap="around" w:hAnchor="text" w:x="1798" w:y="9137"/>
        <w:widowControl w:val="0"/>
        <w:autoSpaceDE w:val="0"/>
        <w:autoSpaceDN w:val="0"/>
        <w:spacing w:before="0" w:after="0" w:line="629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9716" w:wrap="around" w:hAnchor="text" w:x="2153" w:y="914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Improve educational outcomes through widening access and raising quality of early childhood,</w:t>
      </w:r>
    </w:p>
    <w:p>
      <w:pPr>
        <w:framePr w:w="9716" w:wrap="around" w:hAnchor="text" w:x="2153" w:y="9149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primary and secondary education</w:t>
      </w:r>
    </w:p>
    <w:p>
      <w:pPr>
        <w:framePr w:w="9716" w:wrap="around" w:hAnchor="text" w:x="2153" w:y="9149"/>
        <w:widowControl w:val="0"/>
        <w:autoSpaceDE w:val="0"/>
        <w:autoSpaceDN w:val="0"/>
        <w:spacing w:before="0" w:after="0" w:line="31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Promote quality job creation and enhance labour productivity</w:t>
      </w:r>
    </w:p>
    <w:p>
      <w:pPr>
        <w:framePr w:w="2505" w:wrap="around" w:hAnchor="text" w:x="1440" w:y="1028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Encouraging innovation</w:t>
      </w:r>
    </w:p>
    <w:p>
      <w:pPr>
        <w:framePr w:w="434" w:wrap="around" w:hAnchor="text" w:x="1798" w:y="10596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4" w:wrap="around" w:hAnchor="text" w:x="1798" w:y="10596"/>
        <w:widowControl w:val="0"/>
        <w:autoSpaceDE w:val="0"/>
        <w:autoSpaceDN w:val="0"/>
        <w:spacing w:before="0" w:after="0" w:line="322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4" w:wrap="around" w:hAnchor="text" w:x="1798" w:y="10596"/>
        <w:widowControl w:val="0"/>
        <w:autoSpaceDE w:val="0"/>
        <w:autoSpaceDN w:val="0"/>
        <w:spacing w:before="0" w:after="0" w:line="319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4" w:wrap="around" w:hAnchor="text" w:x="1798" w:y="10596"/>
        <w:widowControl w:val="0"/>
        <w:autoSpaceDE w:val="0"/>
        <w:autoSpaceDN w:val="0"/>
        <w:spacing w:before="0" w:after="0" w:line="322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4" w:wrap="around" w:hAnchor="text" w:x="1798" w:y="10596"/>
        <w:widowControl w:val="0"/>
        <w:autoSpaceDE w:val="0"/>
        <w:autoSpaceDN w:val="0"/>
        <w:spacing w:before="0" w:after="0" w:line="319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6155" w:wrap="around" w:hAnchor="text" w:x="2160" w:y="1060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Ensure and sustain research and development expenditures</w:t>
      </w:r>
    </w:p>
    <w:p>
      <w:pPr>
        <w:framePr w:w="9811" w:wrap="around" w:hAnchor="text" w:x="2160" w:y="1093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Raise effectiveness and efficiency of research and development and innovation support policies</w:t>
      </w:r>
    </w:p>
    <w:p>
      <w:pPr>
        <w:framePr w:w="9811" w:wrap="around" w:hAnchor="text" w:x="2160" w:y="10930"/>
        <w:widowControl w:val="0"/>
        <w:autoSpaceDE w:val="0"/>
        <w:autoSpaceDN w:val="0"/>
        <w:spacing w:before="0" w:after="0" w:line="31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Strengthen collaboration between research institutions/universities and industry</w:t>
      </w:r>
    </w:p>
    <w:p>
      <w:pPr>
        <w:framePr w:w="9811" w:wrap="around" w:hAnchor="text" w:x="2160" w:y="10930"/>
        <w:widowControl w:val="0"/>
        <w:autoSpaceDE w:val="0"/>
        <w:autoSpaceDN w:val="0"/>
        <w:spacing w:before="0" w:after="0" w:line="32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Improve international research cooperation</w:t>
      </w:r>
    </w:p>
    <w:p>
      <w:pPr>
        <w:framePr w:w="4648" w:wrap="around" w:hAnchor="text" w:x="2153" w:y="1189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Improve access to early-stage venture capital</w:t>
      </w:r>
    </w:p>
    <w:p>
      <w:pPr>
        <w:framePr w:w="2580" w:wrap="around" w:hAnchor="text" w:x="1440" w:y="1239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Improving infrastructure</w:t>
      </w:r>
    </w:p>
    <w:p>
      <w:pPr>
        <w:framePr w:w="432" w:wrap="around" w:hAnchor="text" w:x="1800" w:y="12709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9347" w:wrap="around" w:hAnchor="text" w:x="2160" w:y="1272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Raise the quality of public infrastructure investment (while ensuring sufficient financing for</w:t>
      </w:r>
    </w:p>
    <w:p>
      <w:pPr>
        <w:framePr w:w="9076" w:wrap="around" w:hAnchor="text" w:x="2160" w:y="1302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infrastructure and infrastructure maintenance) and promote private sector participation</w:t>
      </w:r>
    </w:p>
    <w:p>
      <w:pPr>
        <w:framePr w:w="9076" w:wrap="around" w:hAnchor="text" w:x="2160" w:y="13028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including through the use of Public-Private Partnerships (PPPs)</w:t>
      </w:r>
    </w:p>
    <w:p>
      <w:pPr>
        <w:framePr w:w="432" w:wrap="around" w:hAnchor="text" w:x="1800" w:y="13647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9749" w:wrap="around" w:hAnchor="text" w:x="2160" w:y="1365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Raise the efficiency of regulatory approval processes for infrastructure projects, while ensuring</w:t>
      </w:r>
    </w:p>
    <w:p>
      <w:pPr>
        <w:framePr w:w="9749" w:wrap="around" w:hAnchor="text" w:x="2160" w:y="13659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transparent bidding processes</w:t>
      </w:r>
    </w:p>
    <w:p>
      <w:pPr>
        <w:framePr w:w="442" w:wrap="around" w:hAnchor="text" w:x="10692" w:y="1459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</w:t>
      </w:r>
    </w:p>
    <w:p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1" o:spid="_x0000_s1027" type="#_x0000_t75" style="position:absolute;left:0;margin-left:0pt;margin-top:0pt;height:1pt;width:1pt;mso-position-horizontal-relative:page;mso-position-vertical-relative:page;rotation:0f;z-index:-251639808;" o:ole="f" fillcolor="#FFFFFF" filled="f" o:preferrelative="t" stroked="f" coordorigin="0,0" coordsize="21600,21600">
            <v:fill on="f" color2="#FFFFFF" focus="0%"/>
            <v:imagedata gain="65536f" blacklevel="0f" gamma="0" o:title="image2" r:id="rId5"/>
            <o:lock v:ext="edit" position="f" selection="f" grouping="f" rotation="f" cropping="f" text="f" aspectratio="t"/>
          </v:shape>
        </w:pict>
      </w:r>
      <w:r>
        <w:rPr>
          <w:rFonts w:ascii="Arial"/>
          <w:color w:val="FF0000"/>
          <w:sz w:val="2"/>
        </w:rPr>
        <w:br w:type="page"/>
      </w:r>
      <w:r>
        <w:rPr>
          <w:rFonts w:ascii="Arial"/>
          <w:color w:val="FF0000"/>
          <w:sz w:val="2"/>
        </w:rPr>
        <w:t xml:space="preserve"> </w:t>
      </w:r>
    </w:p>
    <w:p>
      <w:pPr>
        <w:framePr w:w="1814" w:wrap="around" w:hAnchor="text" w:x="9319" w:y="70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September 2016</w:t>
      </w:r>
    </w:p>
    <w:p>
      <w:pPr>
        <w:framePr w:w="434" w:wrap="around" w:hAnchor="text" w:x="1798" w:y="1436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4" w:wrap="around" w:hAnchor="text" w:x="1798" w:y="1436"/>
        <w:widowControl w:val="0"/>
        <w:autoSpaceDE w:val="0"/>
        <w:autoSpaceDN w:val="0"/>
        <w:spacing w:before="0" w:after="0" w:line="629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9833" w:wrap="around" w:hAnchor="text" w:x="2153" w:y="144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Promote the use of cost-benefit and value-for-money analysis, possibly supplemented by multi-</w:t>
      </w:r>
    </w:p>
    <w:p>
      <w:pPr>
        <w:framePr w:w="9833" w:wrap="around" w:hAnchor="text" w:x="2153" w:y="1448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criteria analysis, for public infrastructure projects</w:t>
      </w:r>
    </w:p>
    <w:p>
      <w:pPr>
        <w:framePr w:w="9833" w:wrap="around" w:hAnchor="text" w:x="2153" w:y="1448"/>
        <w:widowControl w:val="0"/>
        <w:autoSpaceDE w:val="0"/>
        <w:autoSpaceDN w:val="0"/>
        <w:spacing w:before="0" w:after="0" w:line="31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Reduce institutional and regulatory barriers for long-term investment financing by institutional</w:t>
      </w:r>
    </w:p>
    <w:p>
      <w:pPr>
        <w:framePr w:w="9833" w:wrap="around" w:hAnchor="text" w:x="2153" w:y="1448"/>
        <w:widowControl w:val="0"/>
        <w:autoSpaceDE w:val="0"/>
        <w:autoSpaceDN w:val="0"/>
        <w:spacing w:before="0" w:after="0" w:line="31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investors and promote new financial instruments while ensuring financial stability</w:t>
      </w:r>
    </w:p>
    <w:p>
      <w:pPr>
        <w:framePr w:w="2494" w:wrap="around" w:hAnchor="text" w:x="1440" w:y="289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Promoting fiscal reform</w:t>
      </w:r>
    </w:p>
    <w:p>
      <w:pPr>
        <w:framePr w:w="432" w:wrap="around" w:hAnchor="text" w:x="1800" w:y="3206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9502" w:wrap="around" w:hAnchor="text" w:x="2160" w:y="321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Promote sustainable and comprehensive social protection programs which are supported by</w:t>
      </w:r>
    </w:p>
    <w:p>
      <w:pPr>
        <w:framePr w:w="9337" w:wrap="around" w:hAnchor="text" w:x="2160" w:y="352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growth-friendly tax/contribution and expenditure measures</w:t>
      </w:r>
    </w:p>
    <w:p>
      <w:pPr>
        <w:framePr w:w="9337" w:wrap="around" w:hAnchor="text" w:x="2160" w:y="3525"/>
        <w:widowControl w:val="0"/>
        <w:autoSpaceDE w:val="0"/>
        <w:autoSpaceDN w:val="0"/>
        <w:spacing w:before="0" w:after="0" w:line="32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Broaden the tax base and phase-out inefficient tax expenditures</w:t>
      </w:r>
    </w:p>
    <w:p>
      <w:pPr>
        <w:framePr w:w="9337" w:wrap="around" w:hAnchor="text" w:x="2160" w:y="3525"/>
        <w:widowControl w:val="0"/>
        <w:autoSpaceDE w:val="0"/>
        <w:autoSpaceDN w:val="0"/>
        <w:spacing w:before="0" w:after="0" w:line="31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Prioritise growth-friendly expenditure, preserve productive public investment and improve</w:t>
      </w:r>
    </w:p>
    <w:p>
      <w:pPr>
        <w:framePr w:w="9337" w:wrap="around" w:hAnchor="text" w:x="2160" w:y="3525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efficiency in spending</w:t>
      </w:r>
    </w:p>
    <w:p>
      <w:pPr>
        <w:framePr w:w="432" w:wrap="around" w:hAnchor="text" w:x="1800" w:y="3834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2" w:wrap="around" w:hAnchor="text" w:x="1800" w:y="3834"/>
        <w:widowControl w:val="0"/>
        <w:autoSpaceDE w:val="0"/>
        <w:autoSpaceDN w:val="0"/>
        <w:spacing w:before="0" w:after="0" w:line="319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4" w:wrap="around" w:hAnchor="text" w:x="1798" w:y="4785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4" w:wrap="around" w:hAnchor="text" w:x="1798" w:y="4785"/>
        <w:widowControl w:val="0"/>
        <w:autoSpaceDE w:val="0"/>
        <w:autoSpaceDN w:val="0"/>
        <w:spacing w:before="0" w:after="0" w:line="319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4" w:wrap="around" w:hAnchor="text" w:x="1798" w:y="4785"/>
        <w:widowControl w:val="0"/>
        <w:autoSpaceDE w:val="0"/>
        <w:autoSpaceDN w:val="0"/>
        <w:spacing w:before="0" w:after="0" w:line="322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4" w:wrap="around" w:hAnchor="text" w:x="1798" w:y="4785"/>
        <w:widowControl w:val="0"/>
        <w:autoSpaceDE w:val="0"/>
        <w:autoSpaceDN w:val="0"/>
        <w:spacing w:before="0" w:after="0" w:line="319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7595" w:wrap="around" w:hAnchor="text" w:x="2153" w:y="479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Improve the transparency and efficiency of tax collection</w:t>
      </w:r>
    </w:p>
    <w:p>
      <w:pPr>
        <w:framePr w:w="7595" w:wrap="around" w:hAnchor="text" w:x="2153" w:y="4797"/>
        <w:widowControl w:val="0"/>
        <w:autoSpaceDE w:val="0"/>
        <w:autoSpaceDN w:val="0"/>
        <w:spacing w:before="0" w:after="0" w:line="31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Improve the efficiency of public administration and public service delivery</w:t>
      </w:r>
    </w:p>
    <w:p>
      <w:pPr>
        <w:framePr w:w="7595" w:wrap="around" w:hAnchor="text" w:x="2153" w:y="4797"/>
        <w:widowControl w:val="0"/>
        <w:autoSpaceDE w:val="0"/>
        <w:autoSpaceDN w:val="0"/>
        <w:spacing w:before="0" w:after="0" w:line="32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Strengthen the role of fiscal frameworks, rules and institutions</w:t>
      </w:r>
    </w:p>
    <w:p>
      <w:pPr>
        <w:framePr w:w="7595" w:wrap="around" w:hAnchor="text" w:x="2153" w:y="4797"/>
        <w:widowControl w:val="0"/>
        <w:autoSpaceDE w:val="0"/>
        <w:autoSpaceDN w:val="0"/>
        <w:spacing w:before="0" w:after="0" w:line="31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Focus on fighting tax fraud and tax evasion</w:t>
      </w:r>
    </w:p>
    <w:p>
      <w:pPr>
        <w:framePr w:w="5587" w:wrap="around" w:hAnchor="text" w:x="1440" w:y="626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Promoting competition and an enabling environment</w:t>
      </w:r>
    </w:p>
    <w:p>
      <w:pPr>
        <w:framePr w:w="432" w:wrap="around" w:hAnchor="text" w:x="1800" w:y="6576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2" w:wrap="around" w:hAnchor="text" w:x="1800" w:y="6576"/>
        <w:widowControl w:val="0"/>
        <w:autoSpaceDE w:val="0"/>
        <w:autoSpaceDN w:val="0"/>
        <w:spacing w:before="0" w:after="0" w:line="319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2" w:wrap="around" w:hAnchor="text" w:x="1800" w:y="6576"/>
        <w:widowControl w:val="0"/>
        <w:autoSpaceDE w:val="0"/>
        <w:autoSpaceDN w:val="0"/>
        <w:spacing w:before="0" w:after="0" w:line="322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2" w:wrap="around" w:hAnchor="text" w:x="1800" w:y="6576"/>
        <w:widowControl w:val="0"/>
        <w:autoSpaceDE w:val="0"/>
        <w:autoSpaceDN w:val="0"/>
        <w:spacing w:before="0" w:after="0" w:line="319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2" w:wrap="around" w:hAnchor="text" w:x="1800" w:y="6576"/>
        <w:widowControl w:val="0"/>
        <w:autoSpaceDE w:val="0"/>
        <w:autoSpaceDN w:val="0"/>
        <w:spacing w:before="0" w:after="0" w:line="322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7949" w:wrap="around" w:hAnchor="text" w:x="2160" w:y="658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Strengthen competition law and enforcement</w:t>
      </w:r>
    </w:p>
    <w:p>
      <w:pPr>
        <w:framePr w:w="7949" w:wrap="around" w:hAnchor="text" w:x="2160" w:y="6588"/>
        <w:widowControl w:val="0"/>
        <w:autoSpaceDE w:val="0"/>
        <w:autoSpaceDN w:val="0"/>
        <w:spacing w:before="0" w:after="0" w:line="31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Reduce administrative and legal barriers to starting and expanding a business</w:t>
      </w:r>
    </w:p>
    <w:p>
      <w:pPr>
        <w:framePr w:w="7949" w:wrap="around" w:hAnchor="text" w:x="2160" w:y="6588"/>
        <w:widowControl w:val="0"/>
        <w:autoSpaceDE w:val="0"/>
        <w:autoSpaceDN w:val="0"/>
        <w:spacing w:before="0" w:after="0" w:line="32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Promote a level playing field for market competition</w:t>
      </w:r>
    </w:p>
    <w:p>
      <w:pPr>
        <w:framePr w:w="4475" w:wrap="around" w:hAnchor="text" w:x="2160" w:y="754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Implement efficient bankruptcy procedures</w:t>
      </w:r>
    </w:p>
    <w:p>
      <w:pPr>
        <w:framePr w:w="9659" w:wrap="around" w:hAnchor="text" w:x="2153" w:y="786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Reduce restrictive regulations that impair competition, lessen the excess burden of regulatory</w:t>
      </w:r>
    </w:p>
    <w:p>
      <w:pPr>
        <w:framePr w:w="9659" w:wrap="around" w:hAnchor="text" w:x="2153" w:y="7869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compliance and apply sound oversight of regulatory policy</w:t>
      </w:r>
    </w:p>
    <w:p>
      <w:pPr>
        <w:framePr w:w="9659" w:wrap="around" w:hAnchor="text" w:x="2153" w:y="7869"/>
        <w:widowControl w:val="0"/>
        <w:autoSpaceDE w:val="0"/>
        <w:autoSpaceDN w:val="0"/>
        <w:spacing w:before="0" w:after="0" w:line="31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Enhance the rule of law, improve the efficiency of the judicial system and fight against</w:t>
      </w:r>
    </w:p>
    <w:p>
      <w:pPr>
        <w:framePr w:w="9659" w:wrap="around" w:hAnchor="text" w:x="2153" w:y="7869"/>
        <w:widowControl w:val="0"/>
        <w:autoSpaceDE w:val="0"/>
        <w:autoSpaceDN w:val="0"/>
        <w:spacing w:before="0" w:after="0" w:line="31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corruption</w:t>
      </w:r>
    </w:p>
    <w:p>
      <w:pPr>
        <w:framePr w:w="432" w:wrap="around" w:hAnchor="text" w:x="1798" w:y="8486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5222" w:wrap="around" w:hAnchor="text" w:x="1440" w:y="931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Improving and strengthening the financial system</w:t>
      </w:r>
    </w:p>
    <w:p>
      <w:pPr>
        <w:framePr w:w="432" w:wrap="around" w:hAnchor="text" w:x="1800" w:y="9627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2" w:wrap="around" w:hAnchor="text" w:x="1800" w:y="9627"/>
        <w:widowControl w:val="0"/>
        <w:autoSpaceDE w:val="0"/>
        <w:autoSpaceDN w:val="0"/>
        <w:spacing w:before="0" w:after="0" w:line="319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2" w:wrap="around" w:hAnchor="text" w:x="1800" w:y="9627"/>
        <w:widowControl w:val="0"/>
        <w:autoSpaceDE w:val="0"/>
        <w:autoSpaceDN w:val="0"/>
        <w:spacing w:before="0" w:after="0" w:line="322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2501" w:wrap="around" w:hAnchor="text" w:x="2160" w:y="963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Ensure financial stability</w:t>
      </w:r>
    </w:p>
    <w:p>
      <w:pPr>
        <w:framePr w:w="9813" w:wrap="around" w:hAnchor="text" w:x="2160" w:y="995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Support growth, enhance competition and innovation while maintaining prudential objectives</w:t>
      </w:r>
    </w:p>
    <w:p>
      <w:pPr>
        <w:framePr w:w="9813" w:wrap="around" w:hAnchor="text" w:x="2160" w:y="9958"/>
        <w:widowControl w:val="0"/>
        <w:autoSpaceDE w:val="0"/>
        <w:autoSpaceDN w:val="0"/>
        <w:spacing w:before="0" w:after="0" w:line="32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Ensure that the institutional framework is conducive to market finance, while ensuring financial</w:t>
      </w:r>
    </w:p>
    <w:p>
      <w:pPr>
        <w:framePr w:w="9813" w:wrap="around" w:hAnchor="text" w:x="2160" w:y="9958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stability and investor protection</w:t>
      </w:r>
    </w:p>
    <w:p>
      <w:pPr>
        <w:framePr w:w="434" w:wrap="around" w:hAnchor="text" w:x="1798" w:y="10896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4" w:wrap="around" w:hAnchor="text" w:x="1798" w:y="10896"/>
        <w:widowControl w:val="0"/>
        <w:autoSpaceDE w:val="0"/>
        <w:autoSpaceDN w:val="0"/>
        <w:spacing w:before="0" w:after="0" w:line="629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9861" w:wrap="around" w:hAnchor="text" w:x="2153" w:y="1090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Improve and strengthen access to both traditional bank financing and innovative sources of</w:t>
      </w:r>
    </w:p>
    <w:p>
      <w:pPr>
        <w:framePr w:w="9861" w:wrap="around" w:hAnchor="text" w:x="2153" w:y="10908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finance, while ensuring financial stability</w:t>
      </w:r>
    </w:p>
    <w:p>
      <w:pPr>
        <w:framePr w:w="9861" w:wrap="around" w:hAnchor="text" w:x="2153" w:y="10908"/>
        <w:widowControl w:val="0"/>
        <w:autoSpaceDE w:val="0"/>
        <w:autoSpaceDN w:val="0"/>
        <w:spacing w:before="0" w:after="0" w:line="32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Prevent systemic risks inherent in activities of financial institutions; strengthen macroprudential</w:t>
      </w:r>
    </w:p>
    <w:p>
      <w:pPr>
        <w:framePr w:w="9861" w:wrap="around" w:hAnchor="text" w:x="2153" w:y="10908"/>
        <w:widowControl w:val="0"/>
        <w:autoSpaceDE w:val="0"/>
        <w:autoSpaceDN w:val="0"/>
        <w:spacing w:before="0" w:after="0" w:line="31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policy framework</w:t>
      </w:r>
    </w:p>
    <w:p>
      <w:pPr>
        <w:framePr w:w="4155" w:wrap="around" w:hAnchor="text" w:x="1440" w:y="1235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Enhancing environmental sustainability</w:t>
      </w:r>
    </w:p>
    <w:p>
      <w:pPr>
        <w:framePr w:w="432" w:wrap="around" w:hAnchor="text" w:x="1800" w:y="12663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9106" w:wrap="around" w:hAnchor="text" w:x="2160" w:y="1267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Extend the use of market-based mechanisms to mitigate pollution and increase resource</w:t>
      </w:r>
    </w:p>
    <w:p>
      <w:pPr>
        <w:framePr w:w="9106" w:wrap="around" w:hAnchor="text" w:x="2160" w:y="12675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efficiency</w:t>
      </w:r>
    </w:p>
    <w:p>
      <w:pPr>
        <w:framePr w:w="434" w:wrap="around" w:hAnchor="text" w:x="1798" w:y="13294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4" w:wrap="around" w:hAnchor="text" w:x="1798" w:y="13294"/>
        <w:widowControl w:val="0"/>
        <w:autoSpaceDE w:val="0"/>
        <w:autoSpaceDN w:val="0"/>
        <w:spacing w:before="0" w:after="0" w:line="319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4" w:wrap="around" w:hAnchor="text" w:x="1798" w:y="13294"/>
        <w:widowControl w:val="0"/>
        <w:autoSpaceDE w:val="0"/>
        <w:autoSpaceDN w:val="0"/>
        <w:spacing w:before="0" w:after="0" w:line="322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9608" w:wrap="around" w:hAnchor="text" w:x="2153" w:y="1330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Promote the development of clean and renewable energy and climate-resilient infrastructure</w:t>
      </w:r>
    </w:p>
    <w:p>
      <w:pPr>
        <w:framePr w:w="9608" w:wrap="around" w:hAnchor="text" w:x="2153" w:y="13306"/>
        <w:widowControl w:val="0"/>
        <w:autoSpaceDE w:val="0"/>
        <w:autoSpaceDN w:val="0"/>
        <w:spacing w:before="0" w:after="0" w:line="31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Promote the development and deployment of environment-related innovations</w:t>
      </w:r>
    </w:p>
    <w:p>
      <w:pPr>
        <w:framePr w:w="9608" w:wrap="around" w:hAnchor="text" w:x="2153" w:y="13306"/>
        <w:widowControl w:val="0"/>
        <w:autoSpaceDE w:val="0"/>
        <w:autoSpaceDN w:val="0"/>
        <w:spacing w:before="0" w:after="0" w:line="32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Improve energy efficiency</w:t>
      </w:r>
    </w:p>
    <w:p>
      <w:pPr>
        <w:framePr w:w="442" w:wrap="around" w:hAnchor="text" w:x="10692" w:y="1459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3</w:t>
      </w:r>
    </w:p>
    <w:p>
      <w:pPr>
        <w:spacing w:before="0" w:after="0" w:line="0" w:lineRule="atLeast"/>
        <w:jc w:val="left"/>
        <w:rPr>
          <w:rFonts w:ascii="Arial"/>
          <w:color w:val="FF0000"/>
          <w:sz w:val="14"/>
        </w:rPr>
      </w:pPr>
    </w:p>
    <w:p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14"/>
        </w:rPr>
        <w:cr/>
      </w:r>
      <w:r>
        <w:rPr>
          <w:rFonts w:ascii="Arial"/>
          <w:color w:val="FF0000"/>
          <w:sz w:val="2"/>
        </w:rPr>
        <w:br w:type="page"/>
      </w: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t xml:space="preserve"> </w:t>
      </w:r>
    </w:p>
    <w:p>
      <w:pPr>
        <w:framePr w:w="1814" w:wrap="around" w:hAnchor="text" w:x="9319" w:y="70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September 2016</w:t>
      </w:r>
    </w:p>
    <w:p>
      <w:pPr>
        <w:framePr w:w="2891" w:wrap="around" w:hAnchor="text" w:x="1440" w:y="143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Promoting inclusive growth</w:t>
      </w:r>
    </w:p>
    <w:p>
      <w:pPr>
        <w:framePr w:w="432" w:wrap="around" w:hAnchor="text" w:x="1800" w:y="1746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9933" w:wrap="around" w:hAnchor="text" w:x="2160" w:y="175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Improve equality of opportunity by reducing barriers to employment and improving outcomes in</w:t>
      </w:r>
    </w:p>
    <w:p>
      <w:pPr>
        <w:framePr w:w="9933" w:wrap="around" w:hAnchor="text" w:x="2160" w:y="1758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education and training</w:t>
      </w:r>
    </w:p>
    <w:p>
      <w:pPr>
        <w:framePr w:w="432" w:wrap="around" w:hAnchor="text" w:x="1800" w:y="2375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2" w:wrap="around" w:hAnchor="text" w:x="1800" w:y="2375"/>
        <w:widowControl w:val="0"/>
        <w:autoSpaceDE w:val="0"/>
        <w:autoSpaceDN w:val="0"/>
        <w:spacing w:before="0" w:after="0" w:line="319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9887" w:wrap="around" w:hAnchor="text" w:x="2160" w:y="238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Expand coverage and enhance efficiency of pre-school, primary and secondary education</w:t>
      </w:r>
    </w:p>
    <w:p>
      <w:pPr>
        <w:framePr w:w="9887" w:wrap="around" w:hAnchor="text" w:x="2160" w:y="2387"/>
        <w:widowControl w:val="0"/>
        <w:autoSpaceDE w:val="0"/>
        <w:autoSpaceDN w:val="0"/>
        <w:spacing w:before="0" w:after="0" w:line="31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Provide social transfers and income redistribution programs that are well targeted and designed</w:t>
      </w:r>
    </w:p>
    <w:p>
      <w:pPr>
        <w:framePr w:w="9887" w:wrap="around" w:hAnchor="text" w:x="2160" w:y="2387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 a growth- and employment-friendly way</w:t>
      </w:r>
    </w:p>
    <w:p>
      <w:pPr>
        <w:framePr w:w="432" w:wrap="around" w:hAnchor="text" w:x="1800" w:y="3326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432" w:wrap="around" w:hAnchor="text" w:x="1800" w:y="3326"/>
        <w:widowControl w:val="0"/>
        <w:autoSpaceDE w:val="0"/>
        <w:autoSpaceDN w:val="0"/>
        <w:spacing w:before="0" w:after="0" w:line="319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9424" w:wrap="around" w:hAnchor="text" w:x="2160" w:y="333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Promote financial inclusion and financial literacy</w:t>
      </w:r>
    </w:p>
    <w:p>
      <w:pPr>
        <w:framePr w:w="9424" w:wrap="around" w:hAnchor="text" w:x="2160" w:y="3337"/>
        <w:widowControl w:val="0"/>
        <w:autoSpaceDE w:val="0"/>
        <w:autoSpaceDN w:val="0"/>
        <w:spacing w:before="0" w:after="0" w:line="31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Reduce barriers to gender equality, particularly with respect to education, employment and</w:t>
      </w:r>
    </w:p>
    <w:p>
      <w:pPr>
        <w:framePr w:w="9424" w:wrap="around" w:hAnchor="text" w:x="2160" w:y="3337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entrepreneurship</w:t>
      </w:r>
    </w:p>
    <w:p>
      <w:pPr>
        <w:framePr w:w="432" w:wrap="around" w:hAnchor="text" w:x="1800" w:y="4276"/>
        <w:widowControl w:val="0"/>
        <w:autoSpaceDE w:val="0"/>
        <w:autoSpaceDN w:val="0"/>
        <w:spacing w:before="0" w:after="0" w:line="271" w:lineRule="exact"/>
        <w:jc w:val="lef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>
      <w:pPr>
        <w:framePr w:w="9223" w:wrap="around" w:hAnchor="text" w:x="2160" w:y="428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Adopt measures to mitigate the possible adverse impact of certain pro-growth policies on</w:t>
      </w:r>
    </w:p>
    <w:p>
      <w:pPr>
        <w:framePr w:w="9223" w:wrap="around" w:hAnchor="text" w:x="2160" w:y="4288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inequality</w:t>
      </w:r>
    </w:p>
    <w:p>
      <w:pPr>
        <w:framePr w:w="10757" w:wrap="around" w:hAnchor="text" w:x="1440" w:y="521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As outlined by the OECD, principles provide useful, high-level guidance to members when considering</w:t>
      </w:r>
    </w:p>
    <w:p>
      <w:pPr>
        <w:framePr w:w="10757" w:wrap="around" w:hAnchor="text" w:x="1440" w:y="5212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reforms in a given priority area.  It is important to note that the principles above are intended to be used</w:t>
      </w:r>
    </w:p>
    <w:p>
      <w:pPr>
        <w:framePr w:w="10757" w:wrap="around" w:hAnchor="text" w:x="1440" w:y="5212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on a voluntary basis.  They are non-binding and non-prescriptive, as they do not necessarily apply to all</w:t>
      </w:r>
    </w:p>
    <w:p>
      <w:pPr>
        <w:framePr w:w="10757" w:wrap="around" w:hAnchor="text" w:x="1440" w:y="5212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countries planning to undertake reforms in the nine priority areas discussed above.  G20 members</w:t>
      </w:r>
    </w:p>
    <w:p>
      <w:pPr>
        <w:framePr w:w="10757" w:wrap="around" w:hAnchor="text" w:x="1440" w:y="5212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recognize that a balance needs to be struck between different principles when undertaking reforms</w:t>
      </w:r>
    </w:p>
    <w:p>
      <w:pPr>
        <w:framePr w:w="10757" w:wrap="around" w:hAnchor="text" w:x="1440" w:y="5212"/>
        <w:widowControl w:val="0"/>
        <w:autoSpaceDE w:val="0"/>
        <w:autoSpaceDN w:val="0"/>
        <w:spacing w:before="0" w:after="0" w:line="31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within a priority area.</w:t>
      </w:r>
    </w:p>
    <w:p>
      <w:pPr>
        <w:framePr w:w="10755" w:wrap="around" w:hAnchor="text" w:x="1440" w:y="726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priorities and guiding principles may be used by members to help guide future policy reform efforts,</w:t>
      </w:r>
    </w:p>
    <w:p>
      <w:pPr>
        <w:framePr w:w="10755" w:wrap="around" w:hAnchor="text" w:x="1440" w:y="7267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including in the context of updating their growth strategies.  In 2016, members have been encouraged</w:t>
      </w:r>
    </w:p>
    <w:p>
      <w:pPr>
        <w:framePr w:w="10755" w:wrap="around" w:hAnchor="text" w:x="1440" w:y="7267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to utilize, on a voluntary basis, the nine priority areas in discussing new structural reform policies in their</w:t>
      </w:r>
    </w:p>
    <w:p>
      <w:pPr>
        <w:framePr w:w="10755" w:wrap="around" w:hAnchor="text" w:x="1440" w:y="7267"/>
        <w:widowControl w:val="0"/>
        <w:autoSpaceDE w:val="0"/>
        <w:autoSpaceDN w:val="0"/>
        <w:spacing w:before="0" w:after="0" w:line="31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2016 growth strategies.</w:t>
      </w:r>
    </w:p>
    <w:p>
      <w:pPr>
        <w:framePr w:w="4422" w:wrap="around" w:hAnchor="text" w:x="1440" w:y="870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  <w:u w:val="single"/>
        </w:rPr>
      </w:pPr>
      <w:r>
        <w:rPr>
          <w:rFonts w:ascii="Calibri"/>
          <w:color w:val="000000"/>
          <w:u w:val="single"/>
        </w:rPr>
        <w:t>Quantitative Framework:  Indicator System</w:t>
      </w:r>
    </w:p>
    <w:p>
      <w:pPr>
        <w:framePr w:w="10673" w:wrap="around" w:hAnchor="text" w:x="1440" w:y="921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As indicated above, the development of an indicator system to enhance the assessment and monitoring</w:t>
      </w:r>
    </w:p>
    <w:p>
      <w:pPr>
        <w:framePr w:w="10673" w:wrap="around" w:hAnchor="text" w:x="1440" w:y="9211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 xml:space="preserve">of the progress and effectiveness of G20 members’ structural reform efforts </w:t>
      </w:r>
      <w:r>
        <w:rPr>
          <w:rFonts w:ascii="Calibri"/>
          <w:color w:val="000000"/>
        </w:rPr>
        <w:t>and their adequacy to</w:t>
      </w:r>
    </w:p>
    <w:p>
      <w:pPr>
        <w:framePr w:w="10673" w:wrap="around" w:hAnchor="text" w:x="1440" w:y="9211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address structural challenges is an important component of the enhanced structural reform agenda.</w:t>
      </w:r>
    </w:p>
    <w:p>
      <w:pPr>
        <w:framePr w:w="10673" w:wrap="around" w:hAnchor="text" w:x="1440" w:y="9211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Following extensive discussions and with the support of international organizations, particularly the</w:t>
      </w:r>
    </w:p>
    <w:p>
      <w:pPr>
        <w:framePr w:w="10673" w:wrap="around" w:hAnchor="text" w:x="1440" w:y="9211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OECD, members of the Framework Working Group have agreed on the following common set of core</w:t>
      </w:r>
    </w:p>
    <w:p>
      <w:pPr>
        <w:framePr w:w="10673" w:wrap="around" w:hAnchor="text" w:x="1440" w:y="9211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indicators for the quantitative framework.  This set of core indicators is intended to complement rather</w:t>
      </w:r>
    </w:p>
    <w:p>
      <w:pPr>
        <w:framePr w:w="10673" w:wrap="around" w:hAnchor="text" w:x="1440" w:y="9211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than duplicate the indicators already used in the G20 Accountability Assessment Report as well as the</w:t>
      </w:r>
    </w:p>
    <w:p>
      <w:pPr>
        <w:framePr w:w="10673" w:wrap="around" w:hAnchor="text" w:x="1440" w:y="9211"/>
        <w:widowControl w:val="0"/>
        <w:autoSpaceDE w:val="0"/>
        <w:autoSpaceDN w:val="0"/>
        <w:spacing w:before="0" w:after="0" w:line="312" w:lineRule="exact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 xml:space="preserve">IMF’s Update of Staff Sustainability Assessment, developed through </w:t>
      </w:r>
      <w:r>
        <w:rPr>
          <w:rFonts w:ascii="Calibri"/>
          <w:color w:val="000000"/>
        </w:rPr>
        <w:t>the G20 Indicative Guidelines.</w:t>
      </w:r>
    </w:p>
    <w:p>
      <w:pPr>
        <w:framePr w:w="442" w:wrap="around" w:hAnchor="text" w:x="10692" w:y="1459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4</w:t>
      </w:r>
    </w:p>
    <w:p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2" o:spid="_x0000_s1028" type="#_x0000_t75" style="position:absolute;left:0;margin-left:0pt;margin-top:0pt;height:1pt;width:1pt;mso-position-horizontal-relative:page;mso-position-vertical-relative:page;rotation:0f;z-index:-251640832;" o:ole="f" fillcolor="#FFFFFF" filled="f" o:preferrelative="t" stroked="f" coordorigin="0,0" coordsize="21600,21600">
            <v:fill on="f" color2="#FFFFFF" focus="0%"/>
            <v:imagedata gain="65536f" blacklevel="0f" gamma="0" o:title="image3" r:id="rId6"/>
            <o:lock v:ext="edit" position="f" selection="f" grouping="f" rotation="f" cropping="f" text="f" aspectratio="t"/>
          </v:shape>
        </w:pict>
      </w:r>
      <w:r>
        <w:rPr>
          <w:rFonts w:ascii="Arial"/>
          <w:color w:val="FF0000"/>
          <w:sz w:val="2"/>
        </w:rPr>
        <w:br w:type="page"/>
      </w:r>
      <w:r>
        <w:rPr>
          <w:rFonts w:ascii="Arial"/>
          <w:color w:val="FF0000"/>
          <w:sz w:val="2"/>
        </w:rPr>
        <w:t xml:space="preserve"> </w:t>
      </w:r>
    </w:p>
    <w:p>
      <w:pPr>
        <w:framePr w:w="1814" w:wrap="around" w:hAnchor="text" w:x="9319" w:y="70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September 2016</w:t>
      </w:r>
    </w:p>
    <w:p>
      <w:pPr>
        <w:framePr w:w="2665" w:wrap="around" w:hAnchor="text" w:x="1798" w:y="1687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b/>
          <w:color w:val="FFFFFF"/>
          <w:sz w:val="24"/>
        </w:rPr>
      </w:pPr>
      <w:r>
        <w:rPr>
          <w:rFonts w:ascii="Calibri"/>
          <w:b/>
          <w:color w:val="FFFFFF"/>
          <w:sz w:val="24"/>
        </w:rPr>
        <w:t>G-20 Structural Reform</w:t>
      </w:r>
    </w:p>
    <w:p>
      <w:pPr>
        <w:framePr w:w="2665" w:wrap="around" w:hAnchor="text" w:x="1798" w:y="1687"/>
        <w:widowControl w:val="0"/>
        <w:autoSpaceDE w:val="0"/>
        <w:autoSpaceDN w:val="0"/>
        <w:spacing w:before="0" w:after="0" w:line="293" w:lineRule="exact"/>
        <w:ind w:left="701"/>
        <w:jc w:val="left"/>
        <w:rPr>
          <w:rFonts w:ascii="Calibri"/>
          <w:b/>
          <w:color w:val="FFFFFF"/>
          <w:sz w:val="24"/>
        </w:rPr>
      </w:pPr>
      <w:r>
        <w:rPr>
          <w:rFonts w:ascii="Calibri"/>
          <w:b/>
          <w:color w:val="FFFFFF"/>
          <w:sz w:val="24"/>
        </w:rPr>
        <w:t>Priorities</w:t>
      </w:r>
    </w:p>
    <w:p>
      <w:pPr>
        <w:framePr w:w="2474" w:wrap="around" w:hAnchor="text" w:x="6880" w:y="1652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b/>
          <w:color w:val="FFFFFF"/>
          <w:sz w:val="16"/>
        </w:rPr>
      </w:pPr>
      <w:r>
        <w:rPr>
          <w:rFonts w:ascii="Calibri"/>
          <w:b/>
          <w:color w:val="FFFFFF"/>
          <w:sz w:val="24"/>
        </w:rPr>
        <w:t>Structural Indicators</w:t>
      </w:r>
      <w:r>
        <w:rPr>
          <w:rFonts w:ascii="Calibri"/>
          <w:b/>
          <w:color w:val="FFFFFF"/>
          <w:sz w:val="16"/>
        </w:rPr>
        <w:t>1</w:t>
      </w:r>
    </w:p>
    <w:p>
      <w:pPr>
        <w:framePr w:w="2953" w:wrap="around" w:hAnchor="text" w:x="4943" w:y="2257"/>
        <w:widowControl w:val="0"/>
        <w:autoSpaceDE w:val="0"/>
        <w:autoSpaceDN w:val="0"/>
        <w:spacing w:before="0" w:after="0" w:line="293" w:lineRule="exact"/>
        <w:ind w:left="475"/>
        <w:jc w:val="left"/>
        <w:rPr>
          <w:rFonts w:ascii="Calibri"/>
          <w:b/>
          <w:color w:val="FFFFFF"/>
          <w:sz w:val="16"/>
        </w:rPr>
      </w:pPr>
      <w:r>
        <w:rPr>
          <w:rFonts w:ascii="Calibri"/>
          <w:b/>
          <w:color w:val="FFFFFF"/>
          <w:sz w:val="24"/>
        </w:rPr>
        <w:t>Policy indicator</w:t>
      </w:r>
      <w:r>
        <w:rPr>
          <w:rFonts w:ascii="Calibri"/>
          <w:b/>
          <w:color w:val="FFFFFF"/>
          <w:sz w:val="16"/>
        </w:rPr>
        <w:t>2</w:t>
      </w:r>
    </w:p>
    <w:p>
      <w:pPr>
        <w:framePr w:w="2953" w:wrap="around" w:hAnchor="text" w:x="4943" w:y="2257"/>
        <w:widowControl w:val="0"/>
        <w:autoSpaceDE w:val="0"/>
        <w:autoSpaceDN w:val="0"/>
        <w:spacing w:before="0" w:after="0" w:line="283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Implicit barriers to trade and</w:t>
      </w:r>
    </w:p>
    <w:p>
      <w:pPr>
        <w:framePr w:w="2953" w:wrap="around" w:hAnchor="text" w:x="4943" w:y="2257"/>
        <w:widowControl w:val="0"/>
        <w:autoSpaceDE w:val="0"/>
        <w:autoSpaceDN w:val="0"/>
        <w:spacing w:before="0" w:after="0" w:line="269" w:lineRule="exact"/>
        <w:ind w:left="78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investment</w:t>
      </w:r>
    </w:p>
    <w:p>
      <w:pPr>
        <w:framePr w:w="2309" w:wrap="around" w:hAnchor="text" w:x="8615" w:y="2257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b/>
          <w:color w:val="FFFFFF"/>
          <w:sz w:val="16"/>
        </w:rPr>
      </w:pPr>
      <w:r>
        <w:rPr>
          <w:rFonts w:ascii="Calibri"/>
          <w:b/>
          <w:color w:val="FFFFFF"/>
          <w:sz w:val="24"/>
        </w:rPr>
        <w:t>Outcome indicator</w:t>
      </w:r>
      <w:r>
        <w:rPr>
          <w:rFonts w:ascii="Calibri"/>
          <w:b/>
          <w:color w:val="FFFFFF"/>
          <w:sz w:val="16"/>
        </w:rPr>
        <w:t>3</w:t>
      </w:r>
    </w:p>
    <w:p>
      <w:pPr>
        <w:framePr w:w="3429" w:wrap="around" w:hAnchor="text" w:x="1462" w:y="286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Promoting trade and investment</w:t>
      </w:r>
    </w:p>
    <w:p>
      <w:pPr>
        <w:framePr w:w="3429" w:wrap="around" w:hAnchor="text" w:x="1462" w:y="2862"/>
        <w:widowControl w:val="0"/>
        <w:autoSpaceDE w:val="0"/>
        <w:autoSpaceDN w:val="0"/>
        <w:spacing w:before="0" w:after="0" w:line="266" w:lineRule="exact"/>
        <w:ind w:left="1063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openness</w:t>
      </w:r>
    </w:p>
    <w:p>
      <w:pPr>
        <w:framePr w:w="706" w:wrap="around" w:hAnchor="text" w:x="6039" w:y="312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OR*</w:t>
      </w:r>
    </w:p>
    <w:p>
      <w:pPr>
        <w:framePr w:w="2945" w:wrap="around" w:hAnchor="text" w:x="4947" w:y="3397"/>
        <w:widowControl w:val="0"/>
        <w:autoSpaceDE w:val="0"/>
        <w:autoSpaceDN w:val="0"/>
        <w:spacing w:before="0" w:after="0" w:line="270" w:lineRule="exact"/>
        <w:ind w:left="264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Trading across borders</w:t>
      </w:r>
    </w:p>
    <w:p>
      <w:pPr>
        <w:framePr w:w="2945" w:wrap="around" w:hAnchor="text" w:x="4947" w:y="3397"/>
        <w:widowControl w:val="0"/>
        <w:autoSpaceDE w:val="0"/>
        <w:autoSpaceDN w:val="0"/>
        <w:spacing w:before="0" w:after="0" w:line="295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Barriers to entrepreneurship</w:t>
      </w:r>
    </w:p>
    <w:p>
      <w:pPr>
        <w:framePr w:w="2945" w:wrap="around" w:hAnchor="text" w:x="4947" w:y="3397"/>
        <w:widowControl w:val="0"/>
        <w:autoSpaceDE w:val="0"/>
        <w:autoSpaceDN w:val="0"/>
        <w:spacing w:before="0" w:after="0" w:line="266" w:lineRule="exact"/>
        <w:ind w:left="1092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OR*</w:t>
      </w:r>
    </w:p>
    <w:p>
      <w:pPr>
        <w:framePr w:w="3215" w:wrap="around" w:hAnchor="text" w:x="1553" w:y="3693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Promoting competition and an</w:t>
      </w:r>
    </w:p>
    <w:p>
      <w:pPr>
        <w:framePr w:w="3215" w:wrap="around" w:hAnchor="text" w:x="1553" w:y="3693"/>
        <w:widowControl w:val="0"/>
        <w:autoSpaceDE w:val="0"/>
        <w:autoSpaceDN w:val="0"/>
        <w:spacing w:before="0" w:after="0" w:line="266" w:lineRule="exact"/>
        <w:ind w:left="391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enabling environment</w:t>
      </w:r>
    </w:p>
    <w:p>
      <w:pPr>
        <w:framePr w:w="2906" w:wrap="around" w:hAnchor="text" w:x="4789" w:y="4228"/>
        <w:widowControl w:val="0"/>
        <w:autoSpaceDE w:val="0"/>
        <w:autoSpaceDN w:val="0"/>
        <w:spacing w:before="0" w:after="0" w:line="270" w:lineRule="exact"/>
        <w:ind w:left="602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Starting a business</w:t>
      </w:r>
    </w:p>
    <w:p>
      <w:pPr>
        <w:framePr w:w="2906" w:wrap="around" w:hAnchor="text" w:x="4789" w:y="4228"/>
        <w:widowControl w:val="0"/>
        <w:autoSpaceDE w:val="0"/>
        <w:autoSpaceDN w:val="0"/>
        <w:spacing w:before="0" w:after="0" w:line="278" w:lineRule="exact"/>
        <w:ind w:left="103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Public funding of business</w:t>
      </w:r>
    </w:p>
    <w:p>
      <w:pPr>
        <w:framePr w:w="2906" w:wrap="around" w:hAnchor="text" w:x="4789" w:y="4228"/>
        <w:widowControl w:val="0"/>
        <w:autoSpaceDE w:val="0"/>
        <w:autoSpaceDN w:val="0"/>
        <w:spacing w:before="0" w:after="0" w:line="269" w:lineRule="exact"/>
        <w:ind w:left="389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R&amp;D (share of GDP)</w:t>
      </w:r>
    </w:p>
    <w:p>
      <w:pPr>
        <w:framePr w:w="2906" w:wrap="around" w:hAnchor="text" w:x="4789" w:y="4228"/>
        <w:widowControl w:val="0"/>
        <w:autoSpaceDE w:val="0"/>
        <w:autoSpaceDN w:val="0"/>
        <w:spacing w:before="0" w:after="0" w:line="269" w:lineRule="exact"/>
        <w:ind w:left="1061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AND</w:t>
      </w:r>
    </w:p>
    <w:p>
      <w:pPr>
        <w:framePr w:w="2906" w:wrap="around" w:hAnchor="text" w:x="4789" w:y="422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R&amp;D tax incentives (share of</w:t>
      </w:r>
    </w:p>
    <w:p>
      <w:pPr>
        <w:framePr w:w="2906" w:wrap="around" w:hAnchor="text" w:x="4789" w:y="4228"/>
        <w:widowControl w:val="0"/>
        <w:autoSpaceDE w:val="0"/>
        <w:autoSpaceDN w:val="0"/>
        <w:spacing w:before="0" w:after="0" w:line="269" w:lineRule="exact"/>
        <w:ind w:left="1037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GDP)</w:t>
      </w:r>
    </w:p>
    <w:p>
      <w:pPr>
        <w:framePr w:w="786" w:wrap="around" w:hAnchor="text" w:x="8341" w:y="450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Total</w:t>
      </w:r>
    </w:p>
    <w:p>
      <w:pPr>
        <w:framePr w:w="2505" w:wrap="around" w:hAnchor="text" w:x="1865" w:y="477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Encouraging innovation</w:t>
      </w:r>
    </w:p>
    <w:p>
      <w:pPr>
        <w:framePr w:w="706" w:wrap="around" w:hAnchor="text" w:x="7696" w:y="477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OR*</w:t>
      </w:r>
    </w:p>
    <w:p>
      <w:pPr>
        <w:framePr w:w="1142" w:wrap="around" w:hAnchor="text" w:x="8341" w:y="477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spending</w:t>
      </w:r>
    </w:p>
    <w:p>
      <w:pPr>
        <w:framePr w:w="1142" w:wrap="around" w:hAnchor="text" w:x="8341" w:y="477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on R&amp;D</w:t>
      </w:r>
    </w:p>
    <w:p>
      <w:pPr>
        <w:framePr w:w="1142" w:wrap="around" w:hAnchor="text" w:x="8341" w:y="477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(share of</w:t>
      </w:r>
    </w:p>
    <w:p>
      <w:pPr>
        <w:framePr w:w="1142" w:wrap="around" w:hAnchor="text" w:x="8341" w:y="477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GDP)</w:t>
      </w:r>
    </w:p>
    <w:p>
      <w:pPr>
        <w:framePr w:w="1411" w:wrap="around" w:hAnchor="text" w:x="9921" w:y="5010"/>
        <w:widowControl w:val="0"/>
        <w:autoSpaceDE w:val="0"/>
        <w:autoSpaceDN w:val="0"/>
        <w:spacing w:before="0" w:after="0" w:line="270" w:lineRule="exact"/>
        <w:ind w:left="228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Labour</w:t>
      </w:r>
    </w:p>
    <w:p>
      <w:pPr>
        <w:framePr w:w="1411" w:wrap="around" w:hAnchor="text" w:x="9921" w:y="501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productivity</w:t>
      </w:r>
    </w:p>
    <w:p>
      <w:pPr>
        <w:framePr w:w="3394" w:wrap="around" w:hAnchor="text" w:x="4753" w:y="586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Public Investment (share of GDP)</w:t>
      </w:r>
    </w:p>
    <w:p>
      <w:pPr>
        <w:framePr w:w="3394" w:wrap="around" w:hAnchor="text" w:x="4753" w:y="5860"/>
        <w:widowControl w:val="0"/>
        <w:autoSpaceDE w:val="0"/>
        <w:autoSpaceDN w:val="0"/>
        <w:spacing w:before="0" w:after="0" w:line="269" w:lineRule="exact"/>
        <w:ind w:left="1286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OR*</w:t>
      </w:r>
    </w:p>
    <w:p>
      <w:pPr>
        <w:framePr w:w="2580" w:wrap="around" w:hAnchor="text" w:x="1832" w:y="612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Improving infrastructure</w:t>
      </w:r>
    </w:p>
    <w:p>
      <w:pPr>
        <w:framePr w:w="2718" w:wrap="around" w:hAnchor="text" w:x="5046" w:y="639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Investment (share of GDP)</w:t>
      </w:r>
    </w:p>
    <w:p>
      <w:pPr>
        <w:framePr w:w="3330" w:wrap="around" w:hAnchor="text" w:x="1503" w:y="6688"/>
        <w:widowControl w:val="0"/>
        <w:autoSpaceDE w:val="0"/>
        <w:autoSpaceDN w:val="0"/>
        <w:spacing w:before="0" w:after="0" w:line="270" w:lineRule="exact"/>
        <w:ind w:left="290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Advancing labour market</w:t>
      </w:r>
    </w:p>
    <w:p>
      <w:pPr>
        <w:framePr w:w="3330" w:wrap="around" w:hAnchor="text" w:x="1503" w:y="668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reform, educational attainment</w:t>
      </w:r>
    </w:p>
    <w:p>
      <w:pPr>
        <w:framePr w:w="3330" w:wrap="around" w:hAnchor="text" w:x="1503" w:y="6688"/>
        <w:widowControl w:val="0"/>
        <w:autoSpaceDE w:val="0"/>
        <w:autoSpaceDN w:val="0"/>
        <w:spacing w:before="0" w:after="0" w:line="266" w:lineRule="exact"/>
        <w:ind w:left="1030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and skills</w:t>
      </w:r>
    </w:p>
    <w:p>
      <w:pPr>
        <w:framePr w:w="1778" w:wrap="around" w:hAnchor="text" w:x="8029" w:y="6688"/>
        <w:widowControl w:val="0"/>
        <w:autoSpaceDE w:val="0"/>
        <w:autoSpaceDN w:val="0"/>
        <w:spacing w:before="0" w:after="0" w:line="270" w:lineRule="exact"/>
        <w:ind w:left="34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Employment to</w:t>
      </w:r>
    </w:p>
    <w:p>
      <w:pPr>
        <w:framePr w:w="1778" w:wrap="around" w:hAnchor="text" w:x="8029" w:y="668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population ratio</w:t>
      </w:r>
    </w:p>
    <w:p>
      <w:pPr>
        <w:framePr w:w="2826" w:wrap="around" w:hAnchor="text" w:x="8361" w:y="750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Shared Prosperity Premium</w:t>
      </w:r>
    </w:p>
    <w:p>
      <w:pPr>
        <w:framePr w:w="2826" w:wrap="around" w:hAnchor="text" w:x="8361" w:y="7504"/>
        <w:widowControl w:val="0"/>
        <w:autoSpaceDE w:val="0"/>
        <w:autoSpaceDN w:val="0"/>
        <w:spacing w:before="0" w:after="0" w:line="266" w:lineRule="exact"/>
        <w:ind w:left="1042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OR*</w:t>
      </w:r>
    </w:p>
    <w:p>
      <w:pPr>
        <w:framePr w:w="2889" w:wrap="around" w:hAnchor="text" w:x="1695" w:y="777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i/>
          <w:color w:val="000000"/>
        </w:rPr>
      </w:pPr>
      <w:r>
        <w:rPr>
          <w:rFonts w:ascii="Calibri"/>
          <w:b/>
          <w:i/>
          <w:color w:val="000000"/>
        </w:rPr>
        <w:t>Promoting inclusive growth</w:t>
      </w:r>
    </w:p>
    <w:p>
      <w:pPr>
        <w:framePr w:w="1683" w:wrap="around" w:hAnchor="text" w:x="8915" w:y="804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Gini coefficient</w:t>
      </w:r>
    </w:p>
    <w:p>
      <w:pPr>
        <w:framePr w:w="4347" w:wrap="around" w:hAnchor="text" w:x="1440" w:y="833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  <w:sz w:val="18"/>
        </w:rPr>
      </w:pPr>
      <w:r>
        <w:rPr>
          <w:rFonts w:ascii="Calibri"/>
          <w:color w:val="000000"/>
        </w:rPr>
        <w:t>*</w:t>
      </w:r>
      <w:r>
        <w:rPr>
          <w:rFonts w:ascii="Calibri"/>
          <w:color w:val="000000"/>
          <w:sz w:val="18"/>
        </w:rPr>
        <w:t>Members choose either one of the two indicators.</w:t>
      </w:r>
    </w:p>
    <w:p>
      <w:pPr>
        <w:framePr w:w="9837" w:wrap="around" w:hAnchor="text" w:x="1440" w:y="894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annex provides further information from the OECD and World Bank Group on each of these</w:t>
      </w:r>
    </w:p>
    <w:p>
      <w:pPr>
        <w:framePr w:w="9837" w:wrap="around" w:hAnchor="text" w:x="1440" w:y="8947"/>
        <w:widowControl w:val="0"/>
        <w:autoSpaceDE w:val="0"/>
        <w:autoSpaceDN w:val="0"/>
        <w:spacing w:before="0" w:after="0" w:line="31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indicators.</w:t>
      </w:r>
    </w:p>
    <w:p>
      <w:pPr>
        <w:framePr w:w="10143" w:wrap="around" w:hAnchor="text" w:x="1440" w:y="976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It is expected that this indicator system will evolve over time to enhance its comprehensiveness, in</w:t>
      </w:r>
    </w:p>
    <w:p>
      <w:pPr>
        <w:framePr w:w="10143" w:wrap="around" w:hAnchor="text" w:x="1440" w:y="9766"/>
        <w:widowControl w:val="0"/>
        <w:autoSpaceDE w:val="0"/>
        <w:autoSpaceDN w:val="0"/>
        <w:spacing w:before="0" w:after="0" w:line="31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particular to include additional indicators to cover other priority areas.</w:t>
      </w:r>
    </w:p>
    <w:p>
      <w:pPr>
        <w:framePr w:w="10625" w:wrap="around" w:hAnchor="text" w:x="1440" w:y="1058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With respect to data sources, the indicators make use only of data that is already publicly available.  In</w:t>
      </w:r>
    </w:p>
    <w:p>
      <w:pPr>
        <w:framePr w:w="10625" w:wrap="around" w:hAnchor="text" w:x="1440" w:y="10584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most cases, international organizations will be the main source of data for the above indicators, and</w:t>
      </w:r>
    </w:p>
    <w:p>
      <w:pPr>
        <w:framePr w:w="10625" w:wrap="around" w:hAnchor="text" w:x="1440" w:y="10584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international organizations will discuss with members where significant inconsistencies or substantial</w:t>
      </w:r>
    </w:p>
    <w:p>
      <w:pPr>
        <w:framePr w:w="10625" w:wrap="around" w:hAnchor="text" w:x="1440" w:y="10584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data gaps as compared with national data sources exist.  In those few cases where the international</w:t>
      </w:r>
    </w:p>
    <w:p>
      <w:pPr>
        <w:framePr w:w="10625" w:wrap="around" w:hAnchor="text" w:x="1440" w:y="10584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organizations do not currently collect the data on an indicator for a member, the member may propose</w:t>
      </w:r>
    </w:p>
    <w:p>
      <w:pPr>
        <w:framePr w:w="10625" w:wrap="around" w:hAnchor="text" w:x="1440" w:y="10584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 xml:space="preserve">an alternative indicator for which they collect the data.  </w:t>
      </w:r>
      <w:r>
        <w:rPr>
          <w:rFonts w:ascii="Calibri" w:hAnsi="Calibri" w:cs="Calibri"/>
          <w:color w:val="000000"/>
        </w:rPr>
        <w:t xml:space="preserve">Members’ proposed alternative </w:t>
      </w:r>
      <w:r>
        <w:rPr>
          <w:rFonts w:ascii="Calibri"/>
          <w:color w:val="000000"/>
        </w:rPr>
        <w:t xml:space="preserve"> indicators</w:t>
      </w:r>
    </w:p>
    <w:p>
      <w:pPr>
        <w:framePr w:w="10338" w:wrap="around" w:hAnchor="text" w:x="1440" w:y="12757"/>
        <w:widowControl w:val="0"/>
        <w:autoSpaceDE w:val="0"/>
        <w:autoSpaceDN w:val="0"/>
        <w:spacing w:before="0" w:after="0" w:line="220" w:lineRule="exact"/>
        <w:jc w:val="left"/>
        <w:rPr>
          <w:rFonts w:ascii="Calibri"/>
          <w:color w:val="000000"/>
          <w:sz w:val="18"/>
        </w:rPr>
      </w:pPr>
      <w:r>
        <w:rPr>
          <w:rFonts w:ascii="Calibri"/>
          <w:color w:val="000000"/>
          <w:sz w:val="13"/>
        </w:rPr>
        <w:t xml:space="preserve">1 </w:t>
      </w:r>
      <w:r>
        <w:rPr>
          <w:rFonts w:ascii="Calibri"/>
          <w:color w:val="000000"/>
          <w:sz w:val="18"/>
        </w:rPr>
        <w:t>A key objective for the use of the indicators is to provide a reference in the assessment and monitoring of the progress of</w:t>
      </w:r>
    </w:p>
    <w:p>
      <w:pPr>
        <w:framePr w:w="10338" w:wrap="around" w:hAnchor="text" w:x="1440" w:y="12757"/>
        <w:widowControl w:val="0"/>
        <w:autoSpaceDE w:val="0"/>
        <w:autoSpaceDN w:val="0"/>
        <w:spacing w:before="0" w:after="0" w:line="223" w:lineRule="exact"/>
        <w:jc w:val="left"/>
        <w:rPr>
          <w:rFonts w:ascii="Calibri"/>
          <w:color w:val="000000"/>
          <w:sz w:val="18"/>
        </w:rPr>
      </w:pPr>
      <w:r>
        <w:rPr>
          <w:rFonts w:ascii="Calibri"/>
          <w:color w:val="000000"/>
          <w:sz w:val="18"/>
        </w:rPr>
        <w:t>structural reforms and their adequacy to address structural challenges under the G20 process, as appropriate. Use of these</w:t>
      </w:r>
    </w:p>
    <w:p>
      <w:pPr>
        <w:framePr w:w="10338" w:wrap="around" w:hAnchor="text" w:x="1440" w:y="12757"/>
        <w:widowControl w:val="0"/>
        <w:autoSpaceDE w:val="0"/>
        <w:autoSpaceDN w:val="0"/>
        <w:spacing w:before="0" w:after="0" w:line="221" w:lineRule="exact"/>
        <w:jc w:val="left"/>
        <w:rPr>
          <w:rFonts w:ascii="Calibri"/>
          <w:color w:val="000000"/>
          <w:sz w:val="18"/>
        </w:rPr>
      </w:pPr>
      <w:r>
        <w:rPr>
          <w:rFonts w:ascii="Calibri"/>
          <w:color w:val="000000"/>
          <w:sz w:val="18"/>
        </w:rPr>
        <w:t>indicators within the G20 does not necessarily represent national positions in occasions other than the G20.</w:t>
      </w:r>
    </w:p>
    <w:p>
      <w:pPr>
        <w:framePr w:w="241" w:wrap="around" w:hAnchor="text" w:x="1440" w:y="13438"/>
        <w:widowControl w:val="0"/>
        <w:autoSpaceDE w:val="0"/>
        <w:autoSpaceDN w:val="0"/>
        <w:spacing w:before="0" w:after="0" w:line="146" w:lineRule="exact"/>
        <w:jc w:val="left"/>
        <w:rPr>
          <w:rFonts w:ascii="Calibri"/>
          <w:color w:val="000000"/>
          <w:sz w:val="12"/>
        </w:rPr>
      </w:pPr>
      <w:r>
        <w:rPr>
          <w:rFonts w:ascii="Calibri"/>
          <w:color w:val="000000"/>
          <w:sz w:val="12"/>
        </w:rPr>
        <w:t>2</w:t>
      </w:r>
    </w:p>
    <w:p>
      <w:pPr>
        <w:framePr w:w="10622" w:wrap="around" w:hAnchor="text" w:x="1541" w:y="13472"/>
        <w:widowControl w:val="0"/>
        <w:autoSpaceDE w:val="0"/>
        <w:autoSpaceDN w:val="0"/>
        <w:spacing w:before="0" w:after="0" w:line="220" w:lineRule="exact"/>
        <w:jc w:val="left"/>
        <w:rPr>
          <w:rFonts w:ascii="Calibri"/>
          <w:color w:val="000000"/>
          <w:sz w:val="18"/>
        </w:rPr>
      </w:pPr>
      <w:r>
        <w:rPr>
          <w:rFonts w:ascii="Calibri"/>
          <w:color w:val="000000"/>
          <w:sz w:val="18"/>
        </w:rPr>
        <w:t>According to the OECD, policy indicators are essential for capturing the role that structural reform has on economic outcomes.</w:t>
      </w:r>
    </w:p>
    <w:p>
      <w:pPr>
        <w:framePr w:w="10622" w:wrap="around" w:hAnchor="text" w:x="1541" w:y="13472"/>
        <w:widowControl w:val="0"/>
        <w:autoSpaceDE w:val="0"/>
        <w:autoSpaceDN w:val="0"/>
        <w:spacing w:before="0" w:after="0" w:line="221" w:lineRule="exact"/>
        <w:jc w:val="left"/>
        <w:rPr>
          <w:rFonts w:ascii="Calibri"/>
          <w:color w:val="000000"/>
          <w:sz w:val="18"/>
        </w:rPr>
      </w:pPr>
      <w:r>
        <w:rPr>
          <w:rFonts w:ascii="Calibri"/>
          <w:color w:val="000000"/>
          <w:sz w:val="18"/>
        </w:rPr>
        <w:t>According to the OECD, outcome indicators reflect economic developments that can be driven by many other factors not</w:t>
      </w:r>
    </w:p>
    <w:p>
      <w:pPr>
        <w:framePr w:w="241" w:wrap="around" w:hAnchor="text" w:x="1440" w:y="13659"/>
        <w:widowControl w:val="0"/>
        <w:autoSpaceDE w:val="0"/>
        <w:autoSpaceDN w:val="0"/>
        <w:spacing w:before="0" w:after="0" w:line="146" w:lineRule="exact"/>
        <w:jc w:val="left"/>
        <w:rPr>
          <w:rFonts w:ascii="Calibri"/>
          <w:color w:val="000000"/>
          <w:sz w:val="12"/>
        </w:rPr>
      </w:pPr>
      <w:r>
        <w:rPr>
          <w:rFonts w:ascii="Calibri"/>
          <w:color w:val="000000"/>
          <w:sz w:val="12"/>
        </w:rPr>
        <w:t>3</w:t>
      </w:r>
    </w:p>
    <w:p>
      <w:pPr>
        <w:framePr w:w="2365" w:wrap="around" w:hAnchor="text" w:x="1440" w:y="13914"/>
        <w:widowControl w:val="0"/>
        <w:autoSpaceDE w:val="0"/>
        <w:autoSpaceDN w:val="0"/>
        <w:spacing w:before="0" w:after="0" w:line="220" w:lineRule="exact"/>
        <w:jc w:val="left"/>
        <w:rPr>
          <w:rFonts w:ascii="Calibri"/>
          <w:color w:val="000000"/>
          <w:sz w:val="18"/>
        </w:rPr>
      </w:pPr>
      <w:r>
        <w:rPr>
          <w:rFonts w:ascii="Calibri"/>
          <w:color w:val="000000"/>
          <w:sz w:val="18"/>
        </w:rPr>
        <w:t>controlled by policy makers.</w:t>
      </w:r>
    </w:p>
    <w:p>
      <w:pPr>
        <w:framePr w:w="442" w:wrap="around" w:hAnchor="text" w:x="10692" w:y="1459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5</w:t>
      </w:r>
    </w:p>
    <w:p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3" o:spid="_x0000_s1029" type="#_x0000_t75" style="position:absolute;left:0;margin-left:72pt;margin-top:633.7pt;height:0.7pt;width:144pt;mso-position-horizontal-relative:page;mso-position-vertical-relative:page;rotation:0f;z-index:-251641856;" o:ole="f" fillcolor="#FFFFFF" filled="f" o:preferrelative="t" stroked="f" coordorigin="0,0" coordsize="21600,21600">
            <v:fill on="f" color2="#FFFFFF" focus="0%"/>
            <v:imagedata gain="65536f" blacklevel="0f" gamma="0" o:title="image4" r:id="rId7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4" o:spid="_x0000_s1030" type="#_x0000_t75" style="position:absolute;left:0;margin-left:66.1pt;margin-top:83.4pt;height:333.3pt;width:499.4pt;mso-position-horizontal-relative:page;mso-position-vertical-relative:page;rotation:0f;z-index:-251642880;" o:ole="f" fillcolor="#FFFFFF" filled="f" o:preferrelative="t" stroked="f" coordorigin="0,0" coordsize="21600,21600">
            <v:fill on="f" color2="#FFFFFF" focus="0%"/>
            <v:imagedata gain="65536f" blacklevel="0f" gamma="0" o:title="image5" r:id="rId8"/>
            <o:lock v:ext="edit" position="f" selection="f" grouping="f" rotation="f" cropping="f" text="f" aspectratio="t"/>
          </v:shape>
        </w:pict>
      </w:r>
      <w:r>
        <w:rPr>
          <w:rFonts w:ascii="Arial"/>
          <w:color w:val="FF0000"/>
          <w:sz w:val="2"/>
        </w:rPr>
        <w:br w:type="page"/>
      </w:r>
      <w:r>
        <w:rPr>
          <w:rFonts w:ascii="Arial"/>
          <w:color w:val="FF0000"/>
          <w:sz w:val="2"/>
        </w:rPr>
        <w:t xml:space="preserve"> </w:t>
      </w:r>
    </w:p>
    <w:p>
      <w:pPr>
        <w:framePr w:w="1814" w:wrap="around" w:hAnchor="text" w:x="9319" w:y="70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September 2016</w:t>
      </w:r>
    </w:p>
    <w:p>
      <w:pPr>
        <w:framePr w:w="10001" w:wrap="around" w:hAnchor="text" w:x="1440" w:y="143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should be appropriate for assessing the priorities and would require discussion with international</w:t>
      </w:r>
    </w:p>
    <w:p>
      <w:pPr>
        <w:framePr w:w="10001" w:wrap="around" w:hAnchor="text" w:x="1440" w:y="1436"/>
        <w:widowControl w:val="0"/>
        <w:autoSpaceDE w:val="0"/>
        <w:autoSpaceDN w:val="0"/>
        <w:spacing w:before="0" w:after="0" w:line="31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organizations on the overall comparability with the missing common indicators.</w:t>
      </w:r>
    </w:p>
    <w:p>
      <w:pPr>
        <w:framePr w:w="2055" w:wrap="around" w:hAnchor="text" w:x="1440" w:y="225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</w:rPr>
        <w:t>Usage of Indicators</w:t>
      </w:r>
    </w:p>
    <w:p>
      <w:pPr>
        <w:framePr w:w="10730" w:wrap="around" w:hAnchor="text" w:x="1440" w:y="276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As mentioned, a key purpose of the development of the indicator system is to help assess and monitor</w:t>
      </w:r>
    </w:p>
    <w:p>
      <w:pPr>
        <w:framePr w:w="10730" w:wrap="around" w:hAnchor="text" w:x="1440" w:y="2764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progress of G20 structural reforms and their adequacy to address structural challenges, taking into</w:t>
      </w:r>
    </w:p>
    <w:p>
      <w:pPr>
        <w:framePr w:w="10730" w:wrap="around" w:hAnchor="text" w:x="1440" w:y="2764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account the diversity of country circumstances.  In this context, the OECD will produce a technical</w:t>
      </w:r>
    </w:p>
    <w:p>
      <w:pPr>
        <w:framePr w:w="10730" w:wrap="around" w:hAnchor="text" w:x="1440" w:y="2764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report, with input from other international organizations, using the common set of indicators to help</w:t>
      </w:r>
    </w:p>
    <w:p>
      <w:pPr>
        <w:framePr w:w="10730" w:wrap="around" w:hAnchor="text" w:x="1440" w:y="2764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assess G20 progress and challenges within the structural reform priority areas.  The report will consist of</w:t>
      </w:r>
    </w:p>
    <w:p>
      <w:pPr>
        <w:framePr w:w="10730" w:wrap="around" w:hAnchor="text" w:x="1440" w:y="2764"/>
        <w:widowControl w:val="0"/>
        <w:autoSpaceDE w:val="0"/>
        <w:autoSpaceDN w:val="0"/>
        <w:spacing w:before="0" w:after="0" w:line="31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two components:</w:t>
      </w:r>
    </w:p>
    <w:p>
      <w:pPr>
        <w:framePr w:w="10265" w:wrap="around" w:hAnchor="text" w:x="1800" w:y="481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 xml:space="preserve">1.    </w:t>
      </w:r>
      <w:r>
        <w:rPr>
          <w:rFonts w:ascii="Calibri" w:hAnsi="Calibri" w:cs="Calibri"/>
          <w:color w:val="000000"/>
        </w:rPr>
        <w:t xml:space="preserve">An assessment of the G20’s </w:t>
      </w:r>
      <w:r>
        <w:rPr>
          <w:rFonts w:ascii="Calibri"/>
          <w:color w:val="000000"/>
        </w:rPr>
        <w:t>collective structural reform efforts in the priority areas drawing on</w:t>
      </w:r>
    </w:p>
    <w:p>
      <w:pPr>
        <w:framePr w:w="10265" w:wrap="around" w:hAnchor="text" w:x="1800" w:y="4816"/>
        <w:widowControl w:val="0"/>
        <w:autoSpaceDE w:val="0"/>
        <w:autoSpaceDN w:val="0"/>
        <w:spacing w:before="0" w:after="0" w:line="310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data on the indicators and supplemented by other publicly available information specifically</w:t>
      </w:r>
    </w:p>
    <w:p>
      <w:pPr>
        <w:framePr w:w="10265" w:wrap="around" w:hAnchor="text" w:x="1800" w:y="4816"/>
        <w:widowControl w:val="0"/>
        <w:autoSpaceDE w:val="0"/>
        <w:autoSpaceDN w:val="0"/>
        <w:spacing w:before="0" w:after="0" w:line="313" w:lineRule="exact"/>
        <w:ind w:left="36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for those priority areas with no agreed-upon indicators.</w:t>
      </w:r>
    </w:p>
    <w:p>
      <w:pPr>
        <w:framePr w:w="10234" w:wrap="around" w:hAnchor="text" w:x="1800" w:y="594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2.    A description of individual members</w:t>
      </w:r>
      <w:r>
        <w:rPr>
          <w:rFonts w:ascii="Calibri" w:hAnsi="Calibri" w:cs="Calibri"/>
          <w:color w:val="000000"/>
        </w:rPr>
        <w:t xml:space="preserve">’ </w:t>
      </w:r>
      <w:r>
        <w:rPr>
          <w:rFonts w:ascii="Calibri"/>
          <w:color w:val="000000"/>
        </w:rPr>
        <w:t>data on indicators presented using a dashboard approach.</w:t>
      </w:r>
    </w:p>
    <w:p>
      <w:pPr>
        <w:framePr w:w="10360" w:wrap="around" w:hAnchor="text" w:x="1440" w:y="645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Relevant information from the G20 growth strategies, including the peer reviews, and the OECD</w:t>
      </w:r>
    </w:p>
    <w:p>
      <w:pPr>
        <w:framePr w:w="10360" w:wrap="around" w:hAnchor="text" w:x="1440" w:y="6453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technical report will feed into the annual G20 Accountability Assessment Report as appropriate.</w:t>
      </w:r>
    </w:p>
    <w:p>
      <w:pPr>
        <w:framePr w:w="10360" w:wrap="around" w:hAnchor="text" w:x="1440" w:y="6453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Dashboards consisting of a series of charts for each member could be included in the Accountability</w:t>
      </w:r>
    </w:p>
    <w:p>
      <w:pPr>
        <w:framePr w:w="10360" w:wrap="around" w:hAnchor="text" w:x="1440" w:y="6453"/>
        <w:widowControl w:val="0"/>
        <w:autoSpaceDE w:val="0"/>
        <w:autoSpaceDN w:val="0"/>
        <w:spacing w:before="0" w:after="0" w:line="310" w:lineRule="exact"/>
        <w:jc w:val="left"/>
        <w:rPr>
          <w:rFonts w:ascii="Calibri" w:hAnsi="Calibri" w:cs="Calibri"/>
          <w:color w:val="000000"/>
        </w:rPr>
      </w:pPr>
      <w:r>
        <w:rPr>
          <w:rFonts w:ascii="Calibri"/>
          <w:color w:val="000000"/>
        </w:rPr>
        <w:t xml:space="preserve">Assessment Report.  The charts would illustrate </w:t>
      </w:r>
      <w:r>
        <w:rPr>
          <w:rFonts w:ascii="Calibri" w:hAnsi="Calibri" w:cs="Calibri"/>
          <w:color w:val="000000"/>
        </w:rPr>
        <w:t>the member’s changes against each of the indicators</w:t>
      </w:r>
    </w:p>
    <w:p>
      <w:pPr>
        <w:framePr w:w="10360" w:wrap="around" w:hAnchor="text" w:x="1440" w:y="6453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over time.</w:t>
      </w:r>
    </w:p>
    <w:p>
      <w:pPr>
        <w:framePr w:w="10705" w:wrap="around" w:hAnchor="text" w:x="1440" w:y="819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 xml:space="preserve">The frequency of the OECD technical report will be every two years to coincide with the </w:t>
      </w:r>
      <w:r>
        <w:rPr>
          <w:rFonts w:ascii="Calibri" w:hAnsi="Calibri" w:cs="Calibri"/>
          <w:color w:val="000000"/>
        </w:rPr>
        <w:t xml:space="preserve">IMF’s </w:t>
      </w:r>
      <w:r>
        <w:rPr>
          <w:rFonts w:ascii="Calibri"/>
          <w:color w:val="000000"/>
        </w:rPr>
        <w:t>Update of</w:t>
      </w:r>
    </w:p>
    <w:p>
      <w:pPr>
        <w:framePr w:w="10705" w:wrap="around" w:hAnchor="text" w:x="1440" w:y="8196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Staff Sustainability Assessments based on the G20 Indicative Guidelines, beginning in 2017.  Data</w:t>
      </w:r>
    </w:p>
    <w:p>
      <w:pPr>
        <w:framePr w:w="10705" w:wrap="around" w:hAnchor="text" w:x="1440" w:y="8196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available in 2016 will form the benchmark for each of the indicators and will be used to produce the</w:t>
      </w:r>
    </w:p>
    <w:p>
      <w:pPr>
        <w:framePr w:w="10705" w:wrap="around" w:hAnchor="text" w:x="1440" w:y="8196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technical report in 2017 going forward.</w:t>
      </w:r>
    </w:p>
    <w:p>
      <w:pPr>
        <w:framePr w:w="10635" w:wrap="around" w:hAnchor="text" w:x="1440" w:y="963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It is important to note that national circumstances will need to be reflected in the discussion of the</w:t>
      </w:r>
    </w:p>
    <w:p>
      <w:pPr>
        <w:framePr w:w="10635" w:wrap="around" w:hAnchor="text" w:x="1440" w:y="9631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results of the indicators.  It is also understood that not all countries will necessarily be pursuing reforms</w:t>
      </w:r>
    </w:p>
    <w:p>
      <w:pPr>
        <w:framePr w:w="10635" w:wrap="around" w:hAnchor="text" w:x="1440" w:y="9631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 all priority areas at the same time.  While the indicators will be presented in a dashboard approach,</w:t>
      </w:r>
    </w:p>
    <w:p>
      <w:pPr>
        <w:framePr w:w="10635" w:wrap="around" w:hAnchor="text" w:x="1440" w:y="9631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these are not meant for cross-country comparisons, but rather to demonstrate developments at the</w:t>
      </w:r>
    </w:p>
    <w:p>
      <w:pPr>
        <w:framePr w:w="10635" w:wrap="around" w:hAnchor="text" w:x="1440" w:y="9631"/>
        <w:widowControl w:val="0"/>
        <w:autoSpaceDE w:val="0"/>
        <w:autoSpaceDN w:val="0"/>
        <w:spacing w:before="0" w:after="0" w:line="31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member level over time.</w:t>
      </w:r>
    </w:p>
    <w:p>
      <w:pPr>
        <w:framePr w:w="10466" w:wrap="around" w:hAnchor="text" w:x="1440" w:y="1137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Furthermore, members may use additional policy and outcome indicators of their own choosing and</w:t>
      </w:r>
    </w:p>
    <w:p>
      <w:pPr>
        <w:framePr w:w="10466" w:wrap="around" w:hAnchor="text" w:x="1440" w:y="11376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give their own quantitative assessment of expected growth impact of reforms within their growth</w:t>
      </w:r>
    </w:p>
    <w:p>
      <w:pPr>
        <w:framePr w:w="10466" w:wrap="around" w:hAnchor="text" w:x="1440" w:y="11376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strategies as well as during the peer review process, to enhance the analysis of structural policy</w:t>
      </w:r>
    </w:p>
    <w:p>
      <w:pPr>
        <w:framePr w:w="10466" w:wrap="around" w:hAnchor="text" w:x="1440" w:y="11376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challenges as well as to monitor the progress of structural reforms.  Members may use their own data</w:t>
      </w:r>
    </w:p>
    <w:p>
      <w:pPr>
        <w:framePr w:w="10466" w:wrap="around" w:hAnchor="text" w:x="1440" w:y="11376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sources for these additional indicators.</w:t>
      </w:r>
    </w:p>
    <w:p>
      <w:pPr>
        <w:framePr w:w="1310" w:wrap="around" w:hAnchor="text" w:x="1440" w:y="13233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  <w:u w:val="single"/>
        </w:rPr>
      </w:pPr>
      <w:r>
        <w:rPr>
          <w:rFonts w:ascii="Calibri"/>
          <w:color w:val="000000"/>
          <w:u w:val="single"/>
        </w:rPr>
        <w:t>Conclusion</w:t>
      </w:r>
    </w:p>
    <w:p>
      <w:pPr>
        <w:framePr w:w="10710" w:wrap="around" w:hAnchor="text" w:x="1440" w:y="1373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Structural reforms play an essential role in boosting productivity and potential output as well as</w:t>
      </w:r>
    </w:p>
    <w:p>
      <w:pPr>
        <w:framePr w:w="10710" w:wrap="around" w:hAnchor="text" w:x="1440" w:y="13738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 xml:space="preserve">fostering inclusive growth.  </w:t>
      </w:r>
      <w:r>
        <w:rPr>
          <w:rFonts w:ascii="Calibri" w:hAnsi="Calibri" w:cs="Calibri"/>
          <w:color w:val="000000"/>
        </w:rPr>
        <w:t xml:space="preserve">The G20’s </w:t>
      </w:r>
      <w:r>
        <w:rPr>
          <w:rFonts w:ascii="Calibri"/>
          <w:color w:val="000000"/>
        </w:rPr>
        <w:t>enhanced structural reform agenda, comprising the priority areas,</w:t>
      </w:r>
    </w:p>
    <w:p>
      <w:pPr>
        <w:framePr w:w="442" w:wrap="around" w:hAnchor="text" w:x="10692" w:y="1459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6</w:t>
      </w:r>
    </w:p>
    <w:p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5" o:spid="_x0000_s1031" type="#_x0000_t75" style="position:absolute;left:0;margin-left:0pt;margin-top:0pt;height:1pt;width:1pt;mso-position-horizontal-relative:page;mso-position-vertical-relative:page;rotation:0f;z-index:-251643904;" o:ole="f" fillcolor="#FFFFFF" filled="f" o:preferrelative="t" stroked="f" coordorigin="0,0" coordsize="21600,21600">
            <v:fill on="f" color2="#FFFFFF" focus="0%"/>
            <v:imagedata gain="65536f" blacklevel="0f" gamma="0" o:title="image6" r:id="rId9"/>
            <o:lock v:ext="edit" position="f" selection="f" grouping="f" rotation="f" cropping="f" text="f" aspectratio="t"/>
          </v:shape>
        </w:pict>
      </w:r>
      <w:r>
        <w:rPr>
          <w:rFonts w:ascii="Arial"/>
          <w:color w:val="FF0000"/>
          <w:sz w:val="2"/>
        </w:rPr>
        <w:br w:type="page"/>
      </w:r>
      <w:r>
        <w:rPr>
          <w:rFonts w:ascii="Arial"/>
          <w:color w:val="FF0000"/>
          <w:sz w:val="2"/>
        </w:rPr>
        <w:t xml:space="preserve"> </w:t>
      </w:r>
    </w:p>
    <w:p>
      <w:pPr>
        <w:framePr w:w="1814" w:wrap="around" w:hAnchor="text" w:x="9319" w:y="70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September 2016</w:t>
      </w:r>
    </w:p>
    <w:p>
      <w:pPr>
        <w:framePr w:w="9608" w:wrap="around" w:hAnchor="text" w:x="1440" w:y="143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their guiding principles and the indicator system</w:t>
      </w:r>
      <w:r>
        <w:rPr>
          <w:rFonts w:ascii="Calibri" w:hAnsi="Calibri" w:cs="Calibri"/>
          <w:color w:val="000000"/>
        </w:rPr>
        <w:t xml:space="preserve">, demonstrates the G20’s commitment </w:t>
      </w:r>
      <w:r>
        <w:rPr>
          <w:rFonts w:ascii="Calibri"/>
          <w:color w:val="000000"/>
        </w:rPr>
        <w:t>to the</w:t>
      </w:r>
    </w:p>
    <w:p>
      <w:pPr>
        <w:framePr w:w="10173" w:wrap="around" w:hAnchor="text" w:x="1440" w:y="174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implementation of effective and impactful structural reforms as part of its efforts to foster strong,</w:t>
      </w:r>
    </w:p>
    <w:p>
      <w:pPr>
        <w:framePr w:w="10173" w:wrap="around" w:hAnchor="text" w:x="1440" w:y="1746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sustainable and balanced growth.  An increased focus on implementing structural reforms will help</w:t>
      </w:r>
    </w:p>
    <w:p>
      <w:pPr>
        <w:framePr w:w="10173" w:wrap="around" w:hAnchor="text" w:x="1440" w:y="1746"/>
        <w:widowControl w:val="0"/>
        <w:autoSpaceDE w:val="0"/>
        <w:autoSpaceDN w:val="0"/>
        <w:spacing w:before="0" w:after="0" w:line="312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bolster potential growth and make G20 economies more innovative, strong and resilient.</w:t>
      </w:r>
    </w:p>
    <w:p>
      <w:pPr>
        <w:framePr w:w="10714" w:wrap="around" w:hAnchor="text" w:x="1440" w:y="2872"/>
        <w:widowControl w:val="0"/>
        <w:autoSpaceDE w:val="0"/>
        <w:autoSpaceDN w:val="0"/>
        <w:spacing w:before="0" w:after="0" w:line="270" w:lineRule="exact"/>
        <w:jc w:val="left"/>
        <w:rPr>
          <w:rFonts w:ascii="Calibri" w:hAnsi="Calibri" w:cs="Calibri"/>
          <w:color w:val="000000"/>
        </w:rPr>
      </w:pPr>
      <w:r>
        <w:rPr>
          <w:rFonts w:ascii="Calibri"/>
          <w:color w:val="000000"/>
        </w:rPr>
        <w:t>The Framework Working Group will look for opportunities to continue to improve th</w:t>
      </w:r>
      <w:r>
        <w:rPr>
          <w:rFonts w:ascii="Calibri" w:hAnsi="Calibri" w:cs="Calibri"/>
          <w:color w:val="000000"/>
        </w:rPr>
        <w:t>e G20’s enhanced</w:t>
      </w:r>
    </w:p>
    <w:p>
      <w:pPr>
        <w:framePr w:w="10714" w:wrap="around" w:hAnchor="text" w:x="1440" w:y="2872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structural reform agenda.  This enhanced structural reform agenda will be incorporated into the existing</w:t>
      </w:r>
    </w:p>
    <w:p>
      <w:pPr>
        <w:framePr w:w="10714" w:wrap="around" w:hAnchor="text" w:x="1440" w:y="2872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workstream of the Framework Working Group as a tool to help assist members</w:t>
      </w:r>
      <w:r>
        <w:rPr>
          <w:rFonts w:ascii="Calibri" w:hAnsi="Calibri" w:cs="Calibri"/>
          <w:color w:val="000000"/>
        </w:rPr>
        <w:t xml:space="preserve">’ </w:t>
      </w:r>
      <w:r>
        <w:rPr>
          <w:rFonts w:ascii="Calibri"/>
          <w:color w:val="000000"/>
        </w:rPr>
        <w:t>structural reform</w:t>
      </w:r>
    </w:p>
    <w:p>
      <w:pPr>
        <w:framePr w:w="10714" w:wrap="around" w:hAnchor="text" w:x="1440" w:y="2872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efforts.  Building on the foundation laid in 2016, other policy and outcome indicators may be added in</w:t>
      </w:r>
    </w:p>
    <w:p>
      <w:pPr>
        <w:framePr w:w="10714" w:wrap="around" w:hAnchor="text" w:x="1440" w:y="2872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future years to enhance the system.  Moreover, the Framework Working Group will continue, as</w:t>
      </w:r>
    </w:p>
    <w:p>
      <w:pPr>
        <w:framePr w:w="10714" w:wrap="around" w:hAnchor="text" w:x="1440" w:y="2872"/>
        <w:widowControl w:val="0"/>
        <w:autoSpaceDE w:val="0"/>
        <w:autoSpaceDN w:val="0"/>
        <w:spacing w:before="0" w:after="0" w:line="30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appropriate, to explore additional ways to utilize the indicator system to enrich analyses of the</w:t>
      </w:r>
    </w:p>
    <w:p>
      <w:pPr>
        <w:framePr w:w="10714" w:wrap="around" w:hAnchor="text" w:x="1440" w:y="2872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structural challenges members face and to monitor progress with the implementation of structural</w:t>
      </w:r>
    </w:p>
    <w:p>
      <w:pPr>
        <w:framePr w:w="10714" w:wrap="around" w:hAnchor="text" w:x="1440" w:y="2872"/>
        <w:widowControl w:val="0"/>
        <w:autoSpaceDE w:val="0"/>
        <w:autoSpaceDN w:val="0"/>
        <w:spacing w:before="0" w:after="0" w:line="31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reforms.</w:t>
      </w:r>
    </w:p>
    <w:p>
      <w:pPr>
        <w:framePr w:w="442" w:wrap="around" w:hAnchor="text" w:x="10692" w:y="1459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7</w:t>
      </w:r>
    </w:p>
    <w:p>
      <w:pPr>
        <w:spacing w:before="0" w:after="0" w:line="0" w:lineRule="atLeast"/>
        <w:jc w:val="left"/>
        <w:rPr>
          <w:rFonts w:ascii="Arial"/>
          <w:color w:val="FF0000"/>
          <w:sz w:val="14"/>
        </w:rPr>
      </w:pPr>
    </w:p>
    <w:p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14"/>
        </w:rPr>
        <w:cr/>
      </w:r>
      <w:r>
        <w:rPr>
          <w:rFonts w:ascii="Arial"/>
          <w:color w:val="FF0000"/>
          <w:sz w:val="2"/>
        </w:rPr>
        <w:br w:type="page"/>
      </w: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t xml:space="preserve"> </w:t>
      </w:r>
    </w:p>
    <w:p>
      <w:pPr>
        <w:framePr w:w="1814" w:wrap="around" w:hAnchor="text" w:x="9319" w:y="70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September 2016</w:t>
      </w:r>
    </w:p>
    <w:p>
      <w:pPr>
        <w:framePr w:w="8827" w:wrap="around" w:hAnchor="text" w:x="2283" w:y="143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Annex - Additional Information for Indicators from the OECD and World Bank Group</w:t>
      </w:r>
    </w:p>
    <w:p>
      <w:pPr>
        <w:framePr w:w="1154" w:wrap="around" w:hAnchor="text" w:x="1649" w:y="196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Indicator</w:t>
      </w:r>
    </w:p>
    <w:p>
      <w:pPr>
        <w:framePr w:w="952" w:wrap="around" w:hAnchor="text" w:x="3108" w:y="196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Source</w:t>
      </w:r>
    </w:p>
    <w:p>
      <w:pPr>
        <w:framePr w:w="870" w:wrap="around" w:hAnchor="text" w:x="5761" w:y="196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Notes</w:t>
      </w:r>
    </w:p>
    <w:p>
      <w:pPr>
        <w:framePr w:w="3100" w:wrap="around" w:hAnchor="text" w:x="8123" w:y="196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G20 country     Time coverage</w:t>
      </w:r>
    </w:p>
    <w:p>
      <w:pPr>
        <w:framePr w:w="3100" w:wrap="around" w:hAnchor="text" w:x="8123" w:y="1965"/>
        <w:widowControl w:val="0"/>
        <w:autoSpaceDE w:val="0"/>
        <w:autoSpaceDN w:val="0"/>
        <w:spacing w:before="0" w:after="0" w:line="269" w:lineRule="exact"/>
        <w:ind w:left="146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coverage</w:t>
      </w:r>
    </w:p>
    <w:p>
      <w:pPr>
        <w:framePr w:w="1442" w:wrap="around" w:hAnchor="text" w:x="1440" w:y="252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Labour</w:t>
      </w:r>
    </w:p>
    <w:p>
      <w:pPr>
        <w:framePr w:w="1442" w:wrap="around" w:hAnchor="text" w:x="1440" w:y="252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productivity</w:t>
      </w:r>
    </w:p>
    <w:p>
      <w:pPr>
        <w:framePr w:w="1076" w:wrap="around" w:hAnchor="text" w:x="3046" w:y="252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IMF, ILO</w:t>
      </w:r>
    </w:p>
    <w:p>
      <w:pPr>
        <w:framePr w:w="4287" w:wrap="around" w:hAnchor="text" w:x="4158" w:y="252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Measures the efficiency with which</w:t>
      </w:r>
    </w:p>
    <w:p>
      <w:pPr>
        <w:framePr w:w="4287" w:wrap="around" w:hAnchor="text" w:x="4158" w:y="252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inputs are used to produce goods and</w:t>
      </w:r>
    </w:p>
    <w:p>
      <w:pPr>
        <w:framePr w:w="4287" w:wrap="around" w:hAnchor="text" w:x="4158" w:y="252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services. Calculated as a ratio of a volume</w:t>
      </w:r>
    </w:p>
    <w:p>
      <w:pPr>
        <w:framePr w:w="4287" w:wrap="around" w:hAnchor="text" w:x="4158" w:y="252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measure of output to a volume measure</w:t>
      </w:r>
    </w:p>
    <w:p>
      <w:pPr>
        <w:framePr w:w="4287" w:wrap="around" w:hAnchor="text" w:x="4158" w:y="252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of input use.</w:t>
      </w:r>
    </w:p>
    <w:p>
      <w:pPr>
        <w:framePr w:w="558" w:wrap="around" w:hAnchor="text" w:x="8569" w:y="252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All</w:t>
      </w:r>
    </w:p>
    <w:p>
      <w:pPr>
        <w:framePr w:w="1351" w:wrap="around" w:hAnchor="text" w:x="9470" w:y="252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Annually to</w:t>
      </w:r>
    </w:p>
    <w:p>
      <w:pPr>
        <w:framePr w:w="1351" w:wrap="around" w:hAnchor="text" w:x="9470" w:y="252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2014</w:t>
      </w:r>
    </w:p>
    <w:p>
      <w:pPr>
        <w:framePr w:w="4294" w:wrap="around" w:hAnchor="text" w:x="4158" w:y="413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Labour productivity is measured here as</w:t>
      </w:r>
    </w:p>
    <w:p>
      <w:pPr>
        <w:framePr w:w="4294" w:wrap="around" w:hAnchor="text" w:x="4158" w:y="413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GDP at PPP exchange rates (IMF) per</w:t>
      </w:r>
    </w:p>
    <w:p>
      <w:pPr>
        <w:framePr w:w="4294" w:wrap="around" w:hAnchor="text" w:x="4158" w:y="413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employed person (ILO). This is to provide</w:t>
      </w:r>
    </w:p>
    <w:p>
      <w:pPr>
        <w:framePr w:w="4294" w:wrap="around" w:hAnchor="text" w:x="4158" w:y="413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broadest country comparison</w:t>
      </w:r>
    </w:p>
    <w:p>
      <w:pPr>
        <w:framePr w:w="4294" w:wrap="around" w:hAnchor="text" w:x="4158" w:y="4134"/>
        <w:widowControl w:val="0"/>
        <w:autoSpaceDE w:val="0"/>
        <w:autoSpaceDN w:val="0"/>
        <w:spacing w:before="0" w:after="0" w:line="267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possible rather than alternative measures</w:t>
      </w:r>
    </w:p>
    <w:p>
      <w:pPr>
        <w:framePr w:w="4294" w:wrap="around" w:hAnchor="text" w:x="4158" w:y="413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using gross value added or total hours</w:t>
      </w:r>
    </w:p>
    <w:p>
      <w:pPr>
        <w:framePr w:w="4294" w:wrap="around" w:hAnchor="text" w:x="4158" w:y="413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worked. PPP exchange rates are based on</w:t>
      </w:r>
    </w:p>
    <w:p>
      <w:pPr>
        <w:framePr w:w="4294" w:wrap="around" w:hAnchor="text" w:x="4158" w:y="413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International Comparisons Program</w:t>
      </w:r>
    </w:p>
    <w:p>
      <w:pPr>
        <w:framePr w:w="4294" w:wrap="around" w:hAnchor="text" w:x="4158" w:y="413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2011 report.</w:t>
      </w:r>
    </w:p>
    <w:p>
      <w:pPr>
        <w:framePr w:w="1496" w:wrap="around" w:hAnchor="text" w:x="1440" w:y="682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Employment</w:t>
      </w:r>
    </w:p>
    <w:p>
      <w:pPr>
        <w:framePr w:w="1496" w:wrap="around" w:hAnchor="text" w:x="1440" w:y="682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to</w:t>
      </w:r>
    </w:p>
    <w:p>
      <w:pPr>
        <w:framePr w:w="1496" w:wrap="around" w:hAnchor="text" w:x="1440" w:y="682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population</w:t>
      </w:r>
    </w:p>
    <w:p>
      <w:pPr>
        <w:framePr w:w="1496" w:wrap="around" w:hAnchor="text" w:x="1440" w:y="682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ratio</w:t>
      </w:r>
    </w:p>
    <w:p>
      <w:pPr>
        <w:framePr w:w="625" w:wrap="around" w:hAnchor="text" w:x="3272" w:y="682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ILO</w:t>
      </w:r>
    </w:p>
    <w:p>
      <w:pPr>
        <w:framePr w:w="4031" w:wrap="around" w:hAnchor="text" w:x="4158" w:y="682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Measures the share of employment for</w:t>
      </w:r>
    </w:p>
    <w:p>
      <w:pPr>
        <w:framePr w:w="4031" w:wrap="around" w:hAnchor="text" w:x="4158" w:y="682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working age population (15 and</w:t>
      </w:r>
    </w:p>
    <w:p>
      <w:pPr>
        <w:framePr w:w="4031" w:wrap="around" w:hAnchor="text" w:x="4158" w:y="682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over). A high ratio means that a large</w:t>
      </w:r>
    </w:p>
    <w:p>
      <w:pPr>
        <w:framePr w:w="4031" w:wrap="around" w:hAnchor="text" w:x="4158" w:y="682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proportion of a country's population is</w:t>
      </w:r>
    </w:p>
    <w:p>
      <w:pPr>
        <w:framePr w:w="4031" w:wrap="around" w:hAnchor="text" w:x="4158" w:y="6820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employed.</w:t>
      </w:r>
    </w:p>
    <w:p>
      <w:pPr>
        <w:framePr w:w="558" w:wrap="around" w:hAnchor="text" w:x="8569" w:y="682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All</w:t>
      </w:r>
    </w:p>
    <w:p>
      <w:pPr>
        <w:framePr w:w="1351" w:wrap="around" w:hAnchor="text" w:x="9470" w:y="682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Annually to</w:t>
      </w:r>
    </w:p>
    <w:p>
      <w:pPr>
        <w:framePr w:w="1351" w:wrap="around" w:hAnchor="text" w:x="9470" w:y="682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2014</w:t>
      </w:r>
    </w:p>
    <w:p>
      <w:pPr>
        <w:framePr w:w="4048" w:wrap="around" w:hAnchor="text" w:x="4158" w:y="843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This excludes those not directly in</w:t>
      </w:r>
    </w:p>
    <w:p>
      <w:pPr>
        <w:framePr w:w="4048" w:wrap="around" w:hAnchor="text" w:x="4158" w:y="843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market-related activities (potentially in</w:t>
      </w:r>
    </w:p>
    <w:p>
      <w:pPr>
        <w:framePr w:w="4048" w:wrap="around" w:hAnchor="text" w:x="4158" w:y="843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informal sector), because they are</w:t>
      </w:r>
    </w:p>
    <w:p>
      <w:pPr>
        <w:framePr w:w="4048" w:wrap="around" w:hAnchor="text" w:x="4158" w:y="843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either unemployed or out of the labour</w:t>
      </w:r>
    </w:p>
    <w:p>
      <w:pPr>
        <w:framePr w:w="4048" w:wrap="around" w:hAnchor="text" w:x="4158" w:y="843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force altogether. ILO harmonised</w:t>
      </w:r>
    </w:p>
    <w:p>
      <w:pPr>
        <w:framePr w:w="4048" w:wrap="around" w:hAnchor="text" w:x="4158" w:y="843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estimates are used.</w:t>
      </w:r>
    </w:p>
    <w:p>
      <w:pPr>
        <w:framePr w:w="1274" w:wrap="around" w:hAnchor="text" w:x="1440" w:y="1031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Shared</w:t>
      </w:r>
    </w:p>
    <w:p>
      <w:pPr>
        <w:framePr w:w="1274" w:wrap="around" w:hAnchor="text" w:x="1440" w:y="10313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Prosperity</w:t>
      </w:r>
    </w:p>
    <w:p>
      <w:pPr>
        <w:framePr w:w="1274" w:wrap="around" w:hAnchor="text" w:x="1440" w:y="10313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Premium</w:t>
      </w:r>
    </w:p>
    <w:p>
      <w:pPr>
        <w:framePr w:w="786" w:wrap="around" w:hAnchor="text" w:x="3192" w:y="1031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WBG</w:t>
      </w:r>
    </w:p>
    <w:p>
      <w:pPr>
        <w:framePr w:w="4229" w:wrap="around" w:hAnchor="text" w:x="4158" w:y="1031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Measures the difference between the</w:t>
      </w:r>
    </w:p>
    <w:p>
      <w:pPr>
        <w:framePr w:w="4229" w:wrap="around" w:hAnchor="text" w:x="4158" w:y="10313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average income or consumption growth</w:t>
      </w:r>
    </w:p>
    <w:p>
      <w:pPr>
        <w:framePr w:w="4229" w:wrap="around" w:hAnchor="text" w:x="4158" w:y="10313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of the bottom 40% of the population and</w:t>
      </w:r>
    </w:p>
    <w:p>
      <w:pPr>
        <w:framePr w:w="4229" w:wrap="around" w:hAnchor="text" w:x="4158" w:y="10313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growth in mean consumption or</w:t>
      </w:r>
    </w:p>
    <w:p>
      <w:pPr>
        <w:framePr w:w="4229" w:wrap="around" w:hAnchor="text" w:x="4158" w:y="10313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income per capita for the entire</w:t>
      </w:r>
    </w:p>
    <w:p>
      <w:pPr>
        <w:framePr w:w="2652" w:wrap="around" w:hAnchor="text" w:x="8125" w:y="10313"/>
        <w:widowControl w:val="0"/>
        <w:autoSpaceDE w:val="0"/>
        <w:autoSpaceDN w:val="0"/>
        <w:spacing w:before="0" w:after="0" w:line="270" w:lineRule="exact"/>
        <w:ind w:left="122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All except</w:t>
      </w:r>
    </w:p>
    <w:p>
      <w:pPr>
        <w:framePr w:w="2652" w:wrap="around" w:hAnchor="text" w:x="8125" w:y="10313"/>
        <w:widowControl w:val="0"/>
        <w:autoSpaceDE w:val="0"/>
        <w:autoSpaceDN w:val="0"/>
        <w:spacing w:before="0" w:after="0" w:line="266" w:lineRule="exact"/>
        <w:ind w:left="276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Japan,</w:t>
      </w:r>
    </w:p>
    <w:p>
      <w:pPr>
        <w:framePr w:w="2652" w:wrap="around" w:hAnchor="text" w:x="8125" w:y="10313"/>
        <w:widowControl w:val="0"/>
        <w:autoSpaceDE w:val="0"/>
        <w:autoSpaceDN w:val="0"/>
        <w:spacing w:before="0" w:after="0" w:line="269" w:lineRule="exact"/>
        <w:ind w:left="103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Korea and</w:t>
      </w:r>
    </w:p>
    <w:p>
      <w:pPr>
        <w:framePr w:w="2652" w:wrap="around" w:hAnchor="text" w:x="8125" w:y="10313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Saudi Arabia    data circa</w:t>
      </w:r>
    </w:p>
    <w:p>
      <w:pPr>
        <w:framePr w:w="2652" w:wrap="around" w:hAnchor="text" w:x="8125" w:y="10313"/>
        <w:widowControl w:val="0"/>
        <w:autoSpaceDE w:val="0"/>
        <w:autoSpaceDN w:val="0"/>
        <w:spacing w:before="0" w:after="0" w:line="269" w:lineRule="exact"/>
        <w:ind w:left="1345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2008-2013</w:t>
      </w:r>
    </w:p>
    <w:p>
      <w:pPr>
        <w:framePr w:w="1300" w:wrap="around" w:hAnchor="text" w:x="9470" w:y="1031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Annually</w:t>
      </w:r>
    </w:p>
    <w:p>
      <w:pPr>
        <w:framePr w:w="1300" w:wrap="around" w:hAnchor="text" w:x="9470" w:y="10313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starting in</w:t>
      </w:r>
    </w:p>
    <w:p>
      <w:pPr>
        <w:framePr w:w="1300" w:wrap="around" w:hAnchor="text" w:x="9470" w:y="10313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2016 using</w:t>
      </w:r>
    </w:p>
    <w:p>
      <w:pPr>
        <w:framePr w:w="3640" w:wrap="around" w:hAnchor="text" w:x="4158" w:y="1165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population during the same period.</w:t>
      </w:r>
    </w:p>
    <w:p>
      <w:pPr>
        <w:framePr w:w="1371" w:wrap="around" w:hAnchor="text" w:x="1440" w:y="1219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Public</w:t>
      </w:r>
    </w:p>
    <w:p>
      <w:pPr>
        <w:framePr w:w="1371" w:wrap="around" w:hAnchor="text" w:x="1440" w:y="12192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Investment</w:t>
      </w:r>
    </w:p>
    <w:p>
      <w:pPr>
        <w:framePr w:w="837" w:wrap="around" w:hAnchor="text" w:x="3166" w:y="1219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OECD</w:t>
      </w:r>
    </w:p>
    <w:p>
      <w:pPr>
        <w:framePr w:w="4136" w:wrap="around" w:hAnchor="text" w:x="4158" w:y="1219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Measures government investment by</w:t>
      </w:r>
    </w:p>
    <w:p>
      <w:pPr>
        <w:framePr w:w="4136" w:wrap="around" w:hAnchor="text" w:x="4158" w:y="12192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gross fixed capital formation (GFCF)</w:t>
      </w:r>
    </w:p>
    <w:p>
      <w:pPr>
        <w:framePr w:w="4136" w:wrap="around" w:hAnchor="text" w:x="4158" w:y="12192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expenditure by all levels of government,</w:t>
      </w:r>
    </w:p>
    <w:p>
      <w:pPr>
        <w:framePr w:w="4136" w:wrap="around" w:hAnchor="text" w:x="4158" w:y="12192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expressed as a share of GDP.</w:t>
      </w:r>
    </w:p>
    <w:p>
      <w:pPr>
        <w:framePr w:w="1437" w:wrap="around" w:hAnchor="text" w:x="8130" w:y="12192"/>
        <w:widowControl w:val="0"/>
        <w:autoSpaceDE w:val="0"/>
        <w:autoSpaceDN w:val="0"/>
        <w:spacing w:before="0" w:after="0" w:line="270" w:lineRule="exact"/>
        <w:ind w:left="115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All except</w:t>
      </w:r>
    </w:p>
    <w:p>
      <w:pPr>
        <w:framePr w:w="1437" w:wrap="around" w:hAnchor="text" w:x="8130" w:y="12192"/>
        <w:widowControl w:val="0"/>
        <w:autoSpaceDE w:val="0"/>
        <w:autoSpaceDN w:val="0"/>
        <w:spacing w:before="0" w:after="0" w:line="269" w:lineRule="exact"/>
        <w:ind w:left="86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Argentina,</w:t>
      </w:r>
    </w:p>
    <w:p>
      <w:pPr>
        <w:framePr w:w="1437" w:wrap="around" w:hAnchor="text" w:x="8130" w:y="12192"/>
        <w:widowControl w:val="0"/>
        <w:autoSpaceDE w:val="0"/>
        <w:autoSpaceDN w:val="0"/>
        <w:spacing w:before="0" w:after="0" w:line="269" w:lineRule="exact"/>
        <w:ind w:left="281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Brazil,</w:t>
      </w:r>
    </w:p>
    <w:p>
      <w:pPr>
        <w:framePr w:w="1437" w:wrap="around" w:hAnchor="text" w:x="8130" w:y="12192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China, India,</w:t>
      </w:r>
    </w:p>
    <w:p>
      <w:pPr>
        <w:framePr w:w="1437" w:wrap="around" w:hAnchor="text" w:x="8130" w:y="12192"/>
        <w:widowControl w:val="0"/>
        <w:autoSpaceDE w:val="0"/>
        <w:autoSpaceDN w:val="0"/>
        <w:spacing w:before="0" w:after="0" w:line="269" w:lineRule="exact"/>
        <w:ind w:left="118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Indonesia</w:t>
      </w:r>
    </w:p>
    <w:p>
      <w:pPr>
        <w:framePr w:w="1437" w:wrap="around" w:hAnchor="text" w:x="8130" w:y="12192"/>
        <w:widowControl w:val="0"/>
        <w:autoSpaceDE w:val="0"/>
        <w:autoSpaceDN w:val="0"/>
        <w:spacing w:before="0" w:after="0" w:line="269" w:lineRule="exact"/>
        <w:ind w:left="118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and Saudi</w:t>
      </w:r>
    </w:p>
    <w:p>
      <w:pPr>
        <w:framePr w:w="1437" w:wrap="around" w:hAnchor="text" w:x="8130" w:y="12192"/>
        <w:widowControl w:val="0"/>
        <w:autoSpaceDE w:val="0"/>
        <w:autoSpaceDN w:val="0"/>
        <w:spacing w:before="0" w:after="0" w:line="269" w:lineRule="exact"/>
        <w:ind w:left="264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Arabia</w:t>
      </w:r>
    </w:p>
    <w:p>
      <w:pPr>
        <w:framePr w:w="1589" w:wrap="around" w:hAnchor="text" w:x="9470" w:y="1219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Annually to</w:t>
      </w:r>
    </w:p>
    <w:p>
      <w:pPr>
        <w:framePr w:w="1589" w:wrap="around" w:hAnchor="text" w:x="9470" w:y="12192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2015 for most</w:t>
      </w:r>
    </w:p>
    <w:p>
      <w:pPr>
        <w:framePr w:w="1589" w:wrap="around" w:hAnchor="text" w:x="9470" w:y="12192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countries</w:t>
      </w:r>
    </w:p>
    <w:p>
      <w:pPr>
        <w:framePr w:w="3961" w:wrap="around" w:hAnchor="text" w:x="4158" w:y="1353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GFCF measures gross net investment</w:t>
      </w:r>
    </w:p>
    <w:p>
      <w:pPr>
        <w:framePr w:w="3961" w:wrap="around" w:hAnchor="text" w:x="4158" w:y="1353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(acquisitions less disposals) in fixed</w:t>
      </w:r>
    </w:p>
    <w:p>
      <w:pPr>
        <w:framePr w:w="3961" w:wrap="around" w:hAnchor="text" w:x="4158" w:y="1353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capital, including public infrastructure.</w:t>
      </w:r>
    </w:p>
    <w:p>
      <w:pPr>
        <w:framePr w:w="442" w:wrap="around" w:hAnchor="text" w:x="10692" w:y="1459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8</w:t>
      </w:r>
    </w:p>
    <w:p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6" o:spid="_x0000_s1032" type="#_x0000_t75" style="position:absolute;left:0;margin-left:66.6pt;margin-top:97.45pt;height:0.95pt;width:480.45pt;mso-position-horizontal-relative:page;mso-position-vertical-relative:page;rotation:0f;z-index:-251644928;" o:ole="f" fillcolor="#FFFFFF" filled="f" o:preferrelative="t" stroked="f" coordorigin="0,0" coordsize="21600,21600">
            <v:fill on="f" color2="#FFFFFF" focus="0%"/>
            <v:imagedata gain="65536f" blacklevel="0f" gamma="0" o:title="image7" r:id="rId10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7" o:spid="_x0000_s1033" type="#_x0000_t75" style="position:absolute;left:0;margin-left:66.6pt;margin-top:125.3pt;height:215.9pt;width:480.45pt;mso-position-horizontal-relative:page;mso-position-vertical-relative:page;rotation:0f;z-index:-251645952;" o:ole="f" fillcolor="#FFFFFF" filled="f" o:preferrelative="t" stroked="f" coordorigin="0,0" coordsize="21600,21600">
            <v:fill on="f" color2="#FFFFFF" focus="0%"/>
            <v:imagedata gain="65536f" blacklevel="0f" gamma="0" o:title="image8" r:id="rId11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8" o:spid="_x0000_s1034" type="#_x0000_t75" style="position:absolute;left:0;margin-left:66.6pt;margin-top:515.85pt;height:93.95pt;width:480.45pt;mso-position-horizontal-relative:page;mso-position-vertical-relative:page;rotation:0f;z-index:-251646976;" o:ole="f" fillcolor="#FFFFFF" filled="f" o:preferrelative="t" stroked="f" coordorigin="0,0" coordsize="21600,21600">
            <v:fill on="f" color2="#FFFFFF" focus="0%"/>
            <v:imagedata gain="65536f" blacklevel="0f" gamma="0" o:title="image9" r:id="rId12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9" o:spid="_x0000_s1035" type="#_x0000_t75" style="position:absolute;left:0;margin-left:65.9pt;margin-top:717.2pt;height:0.95pt;width:481.2pt;mso-position-horizontal-relative:page;mso-position-vertical-relative:page;rotation:0f;z-index:-251648000;" o:ole="f" fillcolor="#FFFFFF" filled="f" o:preferrelative="t" stroked="f" coordorigin="0,0" coordsize="21600,21600">
            <v:fill on="f" color2="#FFFFFF" focus="0%"/>
            <v:imagedata gain="65536f" blacklevel="0f" gamma="0" o:title="image10" r:id="rId13"/>
            <o:lock v:ext="edit" position="f" selection="f" grouping="f" rotation="f" cropping="f" text="f" aspectratio="t"/>
          </v:shape>
        </w:pict>
      </w:r>
      <w:r>
        <w:rPr>
          <w:rFonts w:ascii="Arial"/>
          <w:color w:val="FF0000"/>
          <w:sz w:val="2"/>
        </w:rPr>
        <w:br w:type="page"/>
      </w:r>
      <w:r>
        <w:rPr>
          <w:rFonts w:ascii="Arial"/>
          <w:color w:val="FF0000"/>
          <w:sz w:val="2"/>
        </w:rPr>
        <w:t xml:space="preserve"> </w:t>
      </w:r>
    </w:p>
    <w:p>
      <w:pPr>
        <w:framePr w:w="1814" w:wrap="around" w:hAnchor="text" w:x="9319" w:y="70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September 2016</w:t>
      </w:r>
    </w:p>
    <w:p>
      <w:pPr>
        <w:framePr w:w="4246" w:wrap="around" w:hAnchor="text" w:x="4158" w:y="145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Public investment contributes to changes</w:t>
      </w:r>
    </w:p>
    <w:p>
      <w:pPr>
        <w:framePr w:w="4246" w:wrap="around" w:hAnchor="text" w:x="4158" w:y="145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 the public capital stock over time.</w:t>
      </w:r>
    </w:p>
    <w:p>
      <w:pPr>
        <w:framePr w:w="4175" w:wrap="around" w:hAnchor="text" w:x="4158" w:y="226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 comparison between the averages for</w:t>
      </w:r>
    </w:p>
    <w:p>
      <w:pPr>
        <w:framePr w:w="4175" w:wrap="around" w:hAnchor="text" w:x="4158" w:y="2262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two five year periods is used to compare</w:t>
      </w:r>
    </w:p>
    <w:p>
      <w:pPr>
        <w:framePr w:w="4175" w:wrap="around" w:hAnchor="text" w:x="4158" w:y="2262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recent trend in public investment.</w:t>
      </w:r>
    </w:p>
    <w:p>
      <w:pPr>
        <w:framePr w:w="1371" w:wrap="around" w:hAnchor="text" w:x="1440" w:y="333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Investment</w:t>
      </w:r>
    </w:p>
    <w:p>
      <w:pPr>
        <w:framePr w:w="676" w:wrap="around" w:hAnchor="text" w:x="3245" w:y="333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IMF</w:t>
      </w:r>
    </w:p>
    <w:p>
      <w:pPr>
        <w:framePr w:w="4217" w:wrap="around" w:hAnchor="text" w:x="4158" w:y="333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Measures total GFCF (private and public)</w:t>
      </w:r>
    </w:p>
    <w:p>
      <w:pPr>
        <w:framePr w:w="4217" w:wrap="around" w:hAnchor="text" w:x="4158" w:y="3337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expenditure as a share of GDP. Total</w:t>
      </w:r>
    </w:p>
    <w:p>
      <w:pPr>
        <w:framePr w:w="4217" w:wrap="around" w:hAnchor="text" w:x="4158" w:y="3337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investment contributes to changes in the</w:t>
      </w:r>
    </w:p>
    <w:p>
      <w:pPr>
        <w:framePr w:w="4217" w:wrap="around" w:hAnchor="text" w:x="4158" w:y="3337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aggregate capital stock over time.</w:t>
      </w:r>
    </w:p>
    <w:p>
      <w:pPr>
        <w:framePr w:w="558" w:wrap="around" w:hAnchor="text" w:x="8569" w:y="333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All</w:t>
      </w:r>
    </w:p>
    <w:p>
      <w:pPr>
        <w:framePr w:w="1589" w:wrap="around" w:hAnchor="text" w:x="9470" w:y="3337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Annually to</w:t>
      </w:r>
    </w:p>
    <w:p>
      <w:pPr>
        <w:framePr w:w="1589" w:wrap="around" w:hAnchor="text" w:x="9470" w:y="3337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2015 for most</w:t>
      </w:r>
    </w:p>
    <w:p>
      <w:pPr>
        <w:framePr w:w="1589" w:wrap="around" w:hAnchor="text" w:x="9470" w:y="3337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countries</w:t>
      </w:r>
    </w:p>
    <w:p>
      <w:pPr>
        <w:framePr w:w="4174" w:wrap="around" w:hAnchor="text" w:x="4158" w:y="467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 comparison between the averages for</w:t>
      </w:r>
    </w:p>
    <w:p>
      <w:pPr>
        <w:framePr w:w="4174" w:wrap="around" w:hAnchor="text" w:x="4158" w:y="4679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two five year periods is used to compare</w:t>
      </w:r>
    </w:p>
    <w:p>
      <w:pPr>
        <w:framePr w:w="4174" w:wrap="around" w:hAnchor="text" w:x="4158" w:y="4679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recent trend.</w:t>
      </w:r>
    </w:p>
    <w:p>
      <w:pPr>
        <w:framePr w:w="1297" w:wrap="around" w:hAnchor="text" w:x="1440" w:y="575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Gini</w:t>
      </w:r>
    </w:p>
    <w:p>
      <w:pPr>
        <w:framePr w:w="1297" w:wrap="around" w:hAnchor="text" w:x="1440" w:y="575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coefficient</w:t>
      </w:r>
    </w:p>
    <w:p>
      <w:pPr>
        <w:framePr w:w="841" w:wrap="around" w:hAnchor="text" w:x="3164" w:y="575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WBG,</w:t>
      </w:r>
    </w:p>
    <w:p>
      <w:pPr>
        <w:framePr w:w="841" w:wrap="around" w:hAnchor="text" w:x="3164" w:y="575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OECD</w:t>
      </w:r>
    </w:p>
    <w:p>
      <w:pPr>
        <w:framePr w:w="4289" w:wrap="around" w:hAnchor="text" w:x="4158" w:y="575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Measures the level of inequality based on</w:t>
      </w:r>
    </w:p>
    <w:p>
      <w:pPr>
        <w:framePr w:w="4289" w:wrap="around" w:hAnchor="text" w:x="4158" w:y="575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distribution of income in an</w:t>
      </w:r>
    </w:p>
    <w:p>
      <w:pPr>
        <w:framePr w:w="2790" w:wrap="around" w:hAnchor="text" w:x="8125" w:y="5755"/>
        <w:widowControl w:val="0"/>
        <w:autoSpaceDE w:val="0"/>
        <w:autoSpaceDN w:val="0"/>
        <w:spacing w:before="0" w:after="0" w:line="270" w:lineRule="exact"/>
        <w:ind w:left="12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All except</w:t>
      </w:r>
    </w:p>
    <w:p>
      <w:pPr>
        <w:framePr w:w="2790" w:wrap="around" w:hAnchor="text" w:x="8125" w:y="575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Saudi Arabia    most  recent</w:t>
      </w:r>
    </w:p>
    <w:p>
      <w:pPr>
        <w:framePr w:w="1656" w:wrap="around" w:hAnchor="text" w:x="9470" w:y="575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Frequency and</w:t>
      </w:r>
    </w:p>
    <w:p>
      <w:pPr>
        <w:framePr w:w="4207" w:wrap="around" w:hAnchor="text" w:x="4158" w:y="629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economy. It is expressed as a percentage</w:t>
      </w:r>
    </w:p>
    <w:p>
      <w:pPr>
        <w:framePr w:w="4207" w:wrap="around" w:hAnchor="text" w:x="4158" w:y="62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ranging from 0 (perfect equality) to 100</w:t>
      </w:r>
    </w:p>
    <w:p>
      <w:pPr>
        <w:framePr w:w="4207" w:wrap="around" w:hAnchor="text" w:x="4158" w:y="62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(perfect inequality).</w:t>
      </w:r>
    </w:p>
    <w:p>
      <w:pPr>
        <w:framePr w:w="1613" w:wrap="around" w:hAnchor="text" w:x="9470" w:y="629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WBG data</w:t>
      </w:r>
    </w:p>
    <w:p>
      <w:pPr>
        <w:framePr w:w="1613" w:wrap="around" w:hAnchor="text" w:x="9470" w:y="62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varies Latest</w:t>
      </w:r>
    </w:p>
    <w:p>
      <w:pPr>
        <w:framePr w:w="1613" w:wrap="around" w:hAnchor="text" w:x="9470" w:y="62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(generally</w:t>
      </w:r>
    </w:p>
    <w:p>
      <w:pPr>
        <w:framePr w:w="1613" w:wrap="around" w:hAnchor="text" w:x="9470" w:y="62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2011 to 2013)</w:t>
      </w:r>
    </w:p>
    <w:p>
      <w:pPr>
        <w:framePr w:w="1613" w:wrap="around" w:hAnchor="text" w:x="9470" w:y="62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shown against</w:t>
      </w:r>
    </w:p>
    <w:p>
      <w:pPr>
        <w:framePr w:w="1613" w:wrap="around" w:hAnchor="text" w:x="9470" w:y="629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2008 where</w:t>
      </w:r>
    </w:p>
    <w:p>
      <w:pPr>
        <w:framePr w:w="4045" w:wrap="around" w:hAnchor="text" w:x="4158" w:y="736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Gini measure based on disposable</w:t>
      </w:r>
    </w:p>
    <w:p>
      <w:pPr>
        <w:framePr w:w="4045" w:wrap="around" w:hAnchor="text" w:x="4158" w:y="736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income post taxes and transfers is used</w:t>
      </w:r>
    </w:p>
    <w:p>
      <w:pPr>
        <w:framePr w:w="4045" w:wrap="around" w:hAnchor="text" w:x="4158" w:y="736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as it provides the best measure of</w:t>
      </w:r>
    </w:p>
    <w:p>
      <w:pPr>
        <w:framePr w:w="4045" w:wrap="around" w:hAnchor="text" w:x="4158" w:y="736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inequality.</w:t>
      </w:r>
    </w:p>
    <w:p>
      <w:pPr>
        <w:framePr w:w="1124" w:wrap="around" w:hAnchor="text" w:x="9470" w:y="790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available</w:t>
      </w:r>
    </w:p>
    <w:p>
      <w:pPr>
        <w:framePr w:w="4075" w:wrap="around" w:hAnchor="text" w:x="4158" w:y="871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World Bank Group data are used where</w:t>
      </w:r>
    </w:p>
    <w:p>
      <w:pPr>
        <w:framePr w:w="4075" w:wrap="around" w:hAnchor="text" w:x="4158" w:y="8710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available as it provides the broadest</w:t>
      </w:r>
    </w:p>
    <w:p>
      <w:pPr>
        <w:framePr w:w="4075" w:wrap="around" w:hAnchor="text" w:x="4158" w:y="871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country coverage (OECD data used for</w:t>
      </w:r>
    </w:p>
    <w:p>
      <w:pPr>
        <w:framePr w:w="4075" w:wrap="around" w:hAnchor="text" w:x="4158" w:y="871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Korea). Data are based on underlying</w:t>
      </w:r>
    </w:p>
    <w:p>
      <w:pPr>
        <w:framePr w:w="4075" w:wrap="around" w:hAnchor="text" w:x="4158" w:y="871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country household surveys. The</w:t>
      </w:r>
    </w:p>
    <w:p>
      <w:pPr>
        <w:framePr w:w="4075" w:wrap="around" w:hAnchor="text" w:x="4158" w:y="871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estimation method for advanced and</w:t>
      </w:r>
    </w:p>
    <w:p>
      <w:pPr>
        <w:framePr w:w="4075" w:wrap="around" w:hAnchor="text" w:x="4158" w:y="871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developing countries is consistent.</w:t>
      </w:r>
    </w:p>
    <w:p>
      <w:pPr>
        <w:framePr w:w="1018" w:wrap="around" w:hAnchor="text" w:x="1440" w:y="1085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Implicit</w:t>
      </w:r>
    </w:p>
    <w:p>
      <w:pPr>
        <w:framePr w:w="1035" w:wrap="around" w:hAnchor="text" w:x="3065" w:y="10858"/>
        <w:widowControl w:val="0"/>
        <w:autoSpaceDE w:val="0"/>
        <w:autoSpaceDN w:val="0"/>
        <w:spacing w:before="0" w:after="0" w:line="270" w:lineRule="exact"/>
        <w:ind w:left="101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OECD</w:t>
      </w:r>
    </w:p>
    <w:p>
      <w:pPr>
        <w:framePr w:w="1035" w:wrap="around" w:hAnchor="text" w:x="3065" w:y="1085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Product</w:t>
      </w:r>
    </w:p>
    <w:p>
      <w:pPr>
        <w:framePr w:w="1035" w:wrap="around" w:hAnchor="text" w:x="3065" w:y="10858"/>
        <w:widowControl w:val="0"/>
        <w:autoSpaceDE w:val="0"/>
        <w:autoSpaceDN w:val="0"/>
        <w:spacing w:before="0" w:after="0" w:line="269" w:lineRule="exact"/>
        <w:ind w:left="26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Market</w:t>
      </w:r>
    </w:p>
    <w:p>
      <w:pPr>
        <w:framePr w:w="4218" w:wrap="around" w:hAnchor="text" w:x="4158" w:y="1085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Measures regulatory barriers to foreign</w:t>
      </w:r>
    </w:p>
    <w:p>
      <w:pPr>
        <w:framePr w:w="4218" w:wrap="around" w:hAnchor="text" w:x="4158" w:y="1085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competition through the differential</w:t>
      </w:r>
    </w:p>
    <w:p>
      <w:pPr>
        <w:framePr w:w="4218" w:wrap="around" w:hAnchor="text" w:x="4158" w:y="1085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treatment of foreign suppliers and</w:t>
      </w:r>
    </w:p>
    <w:p>
      <w:pPr>
        <w:framePr w:w="4218" w:wrap="around" w:hAnchor="text" w:x="4158" w:y="10858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barriers to trade facilitation. This</w:t>
      </w:r>
    </w:p>
    <w:p>
      <w:pPr>
        <w:framePr w:w="4218" w:wrap="around" w:hAnchor="text" w:x="4158" w:y="1085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measures behind-the-border factors that</w:t>
      </w:r>
    </w:p>
    <w:p>
      <w:pPr>
        <w:framePr w:w="4218" w:wrap="around" w:hAnchor="text" w:x="4158" w:y="1085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can facilitate trade and investment such</w:t>
      </w:r>
    </w:p>
    <w:p>
      <w:pPr>
        <w:framePr w:w="4218" w:wrap="around" w:hAnchor="text" w:x="4158" w:y="1085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as the recognition of foreign regulations,</w:t>
      </w:r>
    </w:p>
    <w:p>
      <w:pPr>
        <w:framePr w:w="4218" w:wrap="around" w:hAnchor="text" w:x="4158" w:y="1085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use of international standards and</w:t>
      </w:r>
    </w:p>
    <w:p>
      <w:pPr>
        <w:framePr w:w="4218" w:wrap="around" w:hAnchor="text" w:x="4158" w:y="1085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international transparency of domestic</w:t>
      </w:r>
    </w:p>
    <w:p>
      <w:pPr>
        <w:framePr w:w="4218" w:wrap="around" w:hAnchor="text" w:x="4158" w:y="1085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regulation.</w:t>
      </w:r>
    </w:p>
    <w:p>
      <w:pPr>
        <w:framePr w:w="1205" w:wrap="around" w:hAnchor="text" w:x="8245" w:y="1085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All except</w:t>
      </w:r>
    </w:p>
    <w:p>
      <w:pPr>
        <w:framePr w:w="3009" w:wrap="around" w:hAnchor="text" w:x="8125" w:y="10858"/>
        <w:widowControl w:val="0"/>
        <w:autoSpaceDE w:val="0"/>
        <w:autoSpaceDN w:val="0"/>
        <w:spacing w:before="0" w:after="0" w:line="270" w:lineRule="exact"/>
        <w:ind w:left="1345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1998-2013 for</w:t>
      </w:r>
    </w:p>
    <w:p>
      <w:pPr>
        <w:framePr w:w="3009" w:wrap="around" w:hAnchor="text" w:x="8125" w:y="1085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Saudi Arabia    OECD, 2008-</w:t>
      </w:r>
    </w:p>
    <w:p>
      <w:pPr>
        <w:framePr w:w="3009" w:wrap="around" w:hAnchor="text" w:x="8125" w:y="10858"/>
        <w:widowControl w:val="0"/>
        <w:autoSpaceDE w:val="0"/>
        <w:autoSpaceDN w:val="0"/>
        <w:spacing w:before="0" w:after="0" w:line="269" w:lineRule="exact"/>
        <w:ind w:left="1345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2013 for</w:t>
      </w:r>
    </w:p>
    <w:p>
      <w:pPr>
        <w:framePr w:w="3009" w:wrap="around" w:hAnchor="text" w:x="8125" w:y="10858"/>
        <w:widowControl w:val="0"/>
        <w:autoSpaceDE w:val="0"/>
        <w:autoSpaceDN w:val="0"/>
        <w:spacing w:before="0" w:after="0" w:line="266" w:lineRule="exact"/>
        <w:ind w:left="1345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BRIICS, 2013</w:t>
      </w:r>
    </w:p>
    <w:p>
      <w:pPr>
        <w:framePr w:w="3009" w:wrap="around" w:hAnchor="text" w:x="8125" w:y="10858"/>
        <w:widowControl w:val="0"/>
        <w:autoSpaceDE w:val="0"/>
        <w:autoSpaceDN w:val="0"/>
        <w:spacing w:before="0" w:after="0" w:line="269" w:lineRule="exact"/>
        <w:ind w:left="1345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for Argentina</w:t>
      </w:r>
    </w:p>
    <w:p>
      <w:pPr>
        <w:framePr w:w="1366" w:wrap="around" w:hAnchor="text" w:x="1440" w:y="1112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barriers to</w:t>
      </w:r>
    </w:p>
    <w:p>
      <w:pPr>
        <w:framePr w:w="1366" w:wrap="around" w:hAnchor="text" w:x="1440" w:y="1112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trade and</w:t>
      </w:r>
    </w:p>
    <w:p>
      <w:pPr>
        <w:framePr w:w="1366" w:wrap="around" w:hAnchor="text" w:x="1440" w:y="11126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investment</w:t>
      </w:r>
    </w:p>
    <w:p>
      <w:pPr>
        <w:framePr w:w="1293" w:wrap="around" w:hAnchor="text" w:x="2938" w:y="1166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Regulation</w:t>
      </w:r>
    </w:p>
    <w:p>
      <w:pPr>
        <w:framePr w:w="3990" w:wrap="around" w:hAnchor="text" w:x="4158" w:y="1381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composite indicator is constructed</w:t>
      </w:r>
    </w:p>
    <w:p>
      <w:pPr>
        <w:framePr w:w="3990" w:wrap="around" w:hAnchor="text" w:x="4158" w:y="13812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based on a detailed assessment of</w:t>
      </w:r>
    </w:p>
    <w:p>
      <w:pPr>
        <w:framePr w:w="442" w:wrap="around" w:hAnchor="text" w:x="10692" w:y="1459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9</w:t>
      </w:r>
    </w:p>
    <w:p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10" o:spid="_x0000_s1036" type="#_x0000_t75" style="position:absolute;left:0;margin-left:66.6pt;margin-top:72pt;height:0.95pt;width:480.45pt;mso-position-horizontal-relative:page;mso-position-vertical-relative:page;rotation:0f;z-index:-251649024;" o:ole="f" fillcolor="#FFFFFF" filled="f" o:preferrelative="t" stroked="f" coordorigin="0,0" coordsize="21600,21600">
            <v:fill on="f" color2="#FFFFFF" focus="0%"/>
            <v:imagedata gain="65536f" blacklevel="0f" gamma="0" o:title="image11" r:id="rId14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11" o:spid="_x0000_s1037" type="#_x0000_t75" style="position:absolute;left:0;margin-left:66.6pt;margin-top:167.05pt;height:120.85pt;width:480.45pt;mso-position-horizontal-relative:page;mso-position-vertical-relative:page;rotation:0f;z-index:-251650048;" o:ole="f" fillcolor="#FFFFFF" filled="f" o:preferrelative="t" stroked="f" coordorigin="0,0" coordsize="21600,21600">
            <v:fill on="f" color2="#FFFFFF" focus="0%"/>
            <v:imagedata gain="65536f" blacklevel="0f" gamma="0" o:title="image12" r:id="rId1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12" o:spid="_x0000_s1038" type="#_x0000_t75" style="position:absolute;left:0;margin-left:65.9pt;margin-top:543.05pt;height:175.6pt;width:481.2pt;mso-position-horizontal-relative:page;mso-position-vertical-relative:page;rotation:0f;z-index:-251651072;" o:ole="f" fillcolor="#FFFFFF" filled="f" o:preferrelative="t" stroked="f" coordorigin="0,0" coordsize="21600,21600">
            <v:fill on="f" color2="#FFFFFF" focus="0%"/>
            <v:imagedata gain="65536f" blacklevel="0f" gamma="0" o:title="image13" r:id="rId16"/>
            <o:lock v:ext="edit" position="f" selection="f" grouping="f" rotation="f" cropping="f" text="f" aspectratio="t"/>
          </v:shape>
        </w:pict>
      </w:r>
      <w:r>
        <w:rPr>
          <w:rFonts w:ascii="Arial"/>
          <w:color w:val="FF0000"/>
          <w:sz w:val="2"/>
        </w:rPr>
        <w:br w:type="page"/>
      </w:r>
      <w:r>
        <w:rPr>
          <w:rFonts w:ascii="Arial"/>
          <w:color w:val="FF0000"/>
          <w:sz w:val="2"/>
        </w:rPr>
        <w:t xml:space="preserve"> </w:t>
      </w:r>
    </w:p>
    <w:p>
      <w:pPr>
        <w:framePr w:w="1814" w:wrap="around" w:hAnchor="text" w:x="9319" w:y="70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September 2016</w:t>
      </w:r>
    </w:p>
    <w:p>
      <w:pPr>
        <w:framePr w:w="3567" w:wrap="around" w:hAnchor="text" w:x="4158" w:y="145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specific policy measures, collected</w:t>
      </w:r>
    </w:p>
    <w:p>
      <w:pPr>
        <w:framePr w:w="3567" w:wrap="around" w:hAnchor="text" w:x="4158" w:y="145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through a survey of national policy</w:t>
      </w:r>
    </w:p>
    <w:p>
      <w:pPr>
        <w:framePr w:w="3567" w:wrap="around" w:hAnchor="text" w:x="4158" w:y="145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settings.</w:t>
      </w:r>
    </w:p>
    <w:p>
      <w:pPr>
        <w:framePr w:w="4272" w:wrap="around" w:hAnchor="text" w:x="4158" w:y="253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Detailed information on the OECD</w:t>
      </w:r>
    </w:p>
    <w:p>
      <w:pPr>
        <w:framePr w:w="4272" w:wrap="around" w:hAnchor="text" w:x="4158" w:y="253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Product Market Regulation indicators can</w:t>
      </w:r>
    </w:p>
    <w:p>
      <w:pPr>
        <w:framePr w:w="4272" w:wrap="around" w:hAnchor="text" w:x="4158" w:y="253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be found at:</w:t>
      </w:r>
    </w:p>
    <w:p>
      <w:pPr>
        <w:framePr w:w="4272" w:wrap="around" w:hAnchor="text" w:x="4158" w:y="253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FF"/>
          <w:u w:val="single"/>
        </w:rPr>
      </w:pPr>
      <w:r>
        <w:rPr>
          <w:rFonts w:ascii="Calibri"/>
          <w:color w:val="0000FF"/>
          <w:u w:val="single"/>
        </w:rPr>
        <w:t>www.oecd.org/eco/growth/indicatorsofp</w:t>
      </w:r>
    </w:p>
    <w:p>
      <w:pPr>
        <w:framePr w:w="4272" w:wrap="around" w:hAnchor="text" w:x="4158" w:y="253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FF"/>
          <w:u w:val="single"/>
        </w:rPr>
      </w:pPr>
      <w:r>
        <w:rPr>
          <w:rFonts w:ascii="Calibri"/>
          <w:color w:val="0000FF"/>
          <w:u w:val="single"/>
        </w:rPr>
        <w:t>roductma rketregulationhomepage.htm</w:t>
      </w:r>
    </w:p>
    <w:p>
      <w:pPr>
        <w:framePr w:w="1556" w:wrap="around" w:hAnchor="text" w:x="1440" w:y="414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Barriers to</w:t>
      </w:r>
    </w:p>
    <w:p>
      <w:pPr>
        <w:framePr w:w="1556" w:wrap="around" w:hAnchor="text" w:x="1440" w:y="414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entrepreneur</w:t>
      </w:r>
    </w:p>
    <w:p>
      <w:pPr>
        <w:framePr w:w="1556" w:wrap="around" w:hAnchor="text" w:x="1440" w:y="414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ship</w:t>
      </w:r>
    </w:p>
    <w:p>
      <w:pPr>
        <w:framePr w:w="1035" w:wrap="around" w:hAnchor="text" w:x="3065" w:y="4141"/>
        <w:widowControl w:val="0"/>
        <w:autoSpaceDE w:val="0"/>
        <w:autoSpaceDN w:val="0"/>
        <w:spacing w:before="0" w:after="0" w:line="270" w:lineRule="exact"/>
        <w:ind w:left="101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OECD</w:t>
      </w:r>
    </w:p>
    <w:p>
      <w:pPr>
        <w:framePr w:w="1035" w:wrap="around" w:hAnchor="text" w:x="3065" w:y="414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Product</w:t>
      </w:r>
    </w:p>
    <w:p>
      <w:pPr>
        <w:framePr w:w="1035" w:wrap="around" w:hAnchor="text" w:x="3065" w:y="4141"/>
        <w:widowControl w:val="0"/>
        <w:autoSpaceDE w:val="0"/>
        <w:autoSpaceDN w:val="0"/>
        <w:spacing w:before="0" w:after="0" w:line="269" w:lineRule="exact"/>
        <w:ind w:left="26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Market</w:t>
      </w:r>
    </w:p>
    <w:p>
      <w:pPr>
        <w:framePr w:w="4270" w:wrap="around" w:hAnchor="text" w:x="4158" w:y="414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Measures regulatory barriers to domestic</w:t>
      </w:r>
    </w:p>
    <w:p>
      <w:pPr>
        <w:framePr w:w="4270" w:wrap="around" w:hAnchor="text" w:x="4158" w:y="414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competition through the complexity of</w:t>
      </w:r>
    </w:p>
    <w:p>
      <w:pPr>
        <w:framePr w:w="4270" w:wrap="around" w:hAnchor="text" w:x="4158" w:y="414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regulatory procedures (linked to license</w:t>
      </w:r>
    </w:p>
    <w:p>
      <w:pPr>
        <w:framePr w:w="4270" w:wrap="around" w:hAnchor="text" w:x="4158" w:y="414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and permit systems), administrative</w:t>
      </w:r>
    </w:p>
    <w:p>
      <w:pPr>
        <w:framePr w:w="4270" w:wrap="around" w:hAnchor="text" w:x="4158" w:y="414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barriers to start-ups and the regulatory</w:t>
      </w:r>
    </w:p>
    <w:p>
      <w:pPr>
        <w:framePr w:w="4270" w:wrap="around" w:hAnchor="text" w:x="4158" w:y="414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protection of incumbents.</w:t>
      </w:r>
    </w:p>
    <w:p>
      <w:pPr>
        <w:framePr w:w="1205" w:wrap="around" w:hAnchor="text" w:x="8245" w:y="414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All except</w:t>
      </w:r>
    </w:p>
    <w:p>
      <w:pPr>
        <w:framePr w:w="3009" w:wrap="around" w:hAnchor="text" w:x="8125" w:y="4141"/>
        <w:widowControl w:val="0"/>
        <w:autoSpaceDE w:val="0"/>
        <w:autoSpaceDN w:val="0"/>
        <w:spacing w:before="0" w:after="0" w:line="270" w:lineRule="exact"/>
        <w:ind w:left="1345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1998-2013 for</w:t>
      </w:r>
    </w:p>
    <w:p>
      <w:pPr>
        <w:framePr w:w="3009" w:wrap="around" w:hAnchor="text" w:x="8125" w:y="414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Saudi Arabia    OECD, 2008-</w:t>
      </w:r>
    </w:p>
    <w:p>
      <w:pPr>
        <w:framePr w:w="3009" w:wrap="around" w:hAnchor="text" w:x="8125" w:y="4141"/>
        <w:widowControl w:val="0"/>
        <w:autoSpaceDE w:val="0"/>
        <w:autoSpaceDN w:val="0"/>
        <w:spacing w:before="0" w:after="0" w:line="269" w:lineRule="exact"/>
        <w:ind w:left="1345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2013 for</w:t>
      </w:r>
    </w:p>
    <w:p>
      <w:pPr>
        <w:framePr w:w="3009" w:wrap="around" w:hAnchor="text" w:x="8125" w:y="4141"/>
        <w:widowControl w:val="0"/>
        <w:autoSpaceDE w:val="0"/>
        <w:autoSpaceDN w:val="0"/>
        <w:spacing w:before="0" w:after="0" w:line="269" w:lineRule="exact"/>
        <w:ind w:left="1345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BRIICS, 2013</w:t>
      </w:r>
    </w:p>
    <w:p>
      <w:pPr>
        <w:framePr w:w="3009" w:wrap="around" w:hAnchor="text" w:x="8125" w:y="4141"/>
        <w:widowControl w:val="0"/>
        <w:autoSpaceDE w:val="0"/>
        <w:autoSpaceDN w:val="0"/>
        <w:spacing w:before="0" w:after="0" w:line="269" w:lineRule="exact"/>
        <w:ind w:left="1345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for Argentina</w:t>
      </w:r>
    </w:p>
    <w:p>
      <w:pPr>
        <w:framePr w:w="1293" w:wrap="around" w:hAnchor="text" w:x="2938" w:y="494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Regulation</w:t>
      </w:r>
    </w:p>
    <w:p>
      <w:pPr>
        <w:framePr w:w="3990" w:wrap="around" w:hAnchor="text" w:x="4158" w:y="602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composite indicator is constructed</w:t>
      </w:r>
    </w:p>
    <w:p>
      <w:pPr>
        <w:framePr w:w="3990" w:wrap="around" w:hAnchor="text" w:x="4158" w:y="6024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based on a detailed assessment of</w:t>
      </w:r>
    </w:p>
    <w:p>
      <w:pPr>
        <w:framePr w:w="3990" w:wrap="around" w:hAnchor="text" w:x="4158" w:y="602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specific policy measures, collected</w:t>
      </w:r>
    </w:p>
    <w:p>
      <w:pPr>
        <w:framePr w:w="3990" w:wrap="around" w:hAnchor="text" w:x="4158" w:y="602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through a survey of national policy</w:t>
      </w:r>
    </w:p>
    <w:p>
      <w:pPr>
        <w:framePr w:w="3990" w:wrap="around" w:hAnchor="text" w:x="4158" w:y="602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settings.</w:t>
      </w:r>
    </w:p>
    <w:p>
      <w:pPr>
        <w:framePr w:w="4272" w:wrap="around" w:hAnchor="text" w:x="4158" w:y="763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Detailed information on the OECD</w:t>
      </w:r>
    </w:p>
    <w:p>
      <w:pPr>
        <w:framePr w:w="4272" w:wrap="around" w:hAnchor="text" w:x="4158" w:y="763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Product Market Regulation indicators can</w:t>
      </w:r>
    </w:p>
    <w:p>
      <w:pPr>
        <w:framePr w:w="4272" w:wrap="around" w:hAnchor="text" w:x="4158" w:y="763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be found at:</w:t>
      </w:r>
    </w:p>
    <w:p>
      <w:pPr>
        <w:framePr w:w="4272" w:wrap="around" w:hAnchor="text" w:x="4158" w:y="763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FF"/>
          <w:u w:val="single"/>
        </w:rPr>
      </w:pPr>
      <w:r>
        <w:rPr>
          <w:rFonts w:ascii="Calibri"/>
          <w:color w:val="0000FF"/>
          <w:u w:val="single"/>
        </w:rPr>
        <w:t>www.oecd.org/eco/growth/indicatorsofp</w:t>
      </w:r>
    </w:p>
    <w:p>
      <w:pPr>
        <w:framePr w:w="4272" w:wrap="around" w:hAnchor="text" w:x="4158" w:y="763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FF"/>
          <w:u w:val="single"/>
        </w:rPr>
      </w:pPr>
      <w:r>
        <w:rPr>
          <w:rFonts w:ascii="Calibri"/>
          <w:color w:val="0000FF"/>
          <w:u w:val="single"/>
        </w:rPr>
        <w:t>roductma rketregulationhomepage.htm</w:t>
      </w:r>
    </w:p>
    <w:p>
      <w:pPr>
        <w:framePr w:w="1040" w:wrap="around" w:hAnchor="text" w:x="1440" w:y="924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Trading</w:t>
      </w:r>
    </w:p>
    <w:p>
      <w:pPr>
        <w:framePr w:w="1040" w:wrap="around" w:hAnchor="text" w:x="1440" w:y="924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across</w:t>
      </w:r>
    </w:p>
    <w:p>
      <w:pPr>
        <w:framePr w:w="1040" w:wrap="around" w:hAnchor="text" w:x="1440" w:y="924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borders</w:t>
      </w:r>
    </w:p>
    <w:p>
      <w:pPr>
        <w:framePr w:w="1100" w:wrap="around" w:hAnchor="text" w:x="3034" w:y="9245"/>
        <w:widowControl w:val="0"/>
        <w:autoSpaceDE w:val="0"/>
        <w:autoSpaceDN w:val="0"/>
        <w:spacing w:before="0" w:after="0" w:line="270" w:lineRule="exact"/>
        <w:ind w:left="158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WBG</w:t>
      </w:r>
    </w:p>
    <w:p>
      <w:pPr>
        <w:framePr w:w="1100" w:wrap="around" w:hAnchor="text" w:x="3034" w:y="9245"/>
        <w:widowControl w:val="0"/>
        <w:autoSpaceDE w:val="0"/>
        <w:autoSpaceDN w:val="0"/>
        <w:spacing w:before="0" w:after="0" w:line="269" w:lineRule="exact"/>
        <w:ind w:left="122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Doing</w:t>
      </w:r>
    </w:p>
    <w:p>
      <w:pPr>
        <w:framePr w:w="1100" w:wrap="around" w:hAnchor="text" w:x="3034" w:y="924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Business</w:t>
      </w:r>
    </w:p>
    <w:p>
      <w:pPr>
        <w:framePr w:w="4112" w:wrap="around" w:hAnchor="text" w:x="4158" w:y="924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Measures the time and cost (excluding</w:t>
      </w:r>
    </w:p>
    <w:p>
      <w:pPr>
        <w:framePr w:w="4112" w:wrap="around" w:hAnchor="text" w:x="4158" w:y="924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tariffs) associated with three sets of</w:t>
      </w:r>
    </w:p>
    <w:p>
      <w:pPr>
        <w:framePr w:w="4112" w:wrap="around" w:hAnchor="text" w:x="4158" w:y="924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procedures</w:t>
      </w:r>
      <w:r>
        <w:rPr>
          <w:rFonts w:ascii="Calibri" w:hAnsi="Calibri" w:cs="Calibri"/>
          <w:color w:val="000000"/>
        </w:rPr>
        <w:t>—</w:t>
      </w:r>
      <w:r>
        <w:rPr>
          <w:rFonts w:ascii="Calibri"/>
          <w:color w:val="000000"/>
        </w:rPr>
        <w:t>documentary compliance,</w:t>
      </w:r>
    </w:p>
    <w:p>
      <w:pPr>
        <w:framePr w:w="4112" w:wrap="around" w:hAnchor="text" w:x="4158" w:y="924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border compliance and domestic</w:t>
      </w:r>
    </w:p>
    <w:p>
      <w:pPr>
        <w:framePr w:w="4112" w:wrap="around" w:hAnchor="text" w:x="4158" w:y="924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transport</w:t>
      </w:r>
      <w:r>
        <w:rPr>
          <w:rFonts w:ascii="Calibri" w:hAnsi="Calibri" w:cs="Calibri"/>
          <w:color w:val="000000"/>
        </w:rPr>
        <w:t>—</w:t>
      </w:r>
      <w:r>
        <w:rPr>
          <w:rFonts w:ascii="Calibri"/>
          <w:color w:val="000000"/>
        </w:rPr>
        <w:t>within the overall process of</w:t>
      </w:r>
    </w:p>
    <w:p>
      <w:pPr>
        <w:framePr w:w="4112" w:wrap="around" w:hAnchor="text" w:x="4158" w:y="924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exporting or importing a shipment of</w:t>
      </w:r>
    </w:p>
    <w:p>
      <w:pPr>
        <w:framePr w:w="4112" w:wrap="around" w:hAnchor="text" w:x="4158" w:y="924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goods.</w:t>
      </w:r>
    </w:p>
    <w:p>
      <w:pPr>
        <w:framePr w:w="558" w:wrap="around" w:hAnchor="text" w:x="8569" w:y="924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All</w:t>
      </w:r>
    </w:p>
    <w:p>
      <w:pPr>
        <w:framePr w:w="1109" w:wrap="around" w:hAnchor="text" w:x="9470" w:y="924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Annually</w:t>
      </w:r>
    </w:p>
    <w:p>
      <w:pPr>
        <w:framePr w:w="4260" w:wrap="around" w:hAnchor="text" w:x="4158" w:y="1139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distance-to-frontier score is the</w:t>
      </w:r>
    </w:p>
    <w:p>
      <w:pPr>
        <w:framePr w:w="4260" w:wrap="around" w:hAnchor="text" w:x="4158" w:y="11395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simple average of the distance to frontier</w:t>
      </w:r>
    </w:p>
    <w:p>
      <w:pPr>
        <w:framePr w:w="4260" w:wrap="around" w:hAnchor="text" w:x="4158" w:y="1139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scores for the time and cost for</w:t>
      </w:r>
    </w:p>
    <w:p>
      <w:pPr>
        <w:framePr w:w="4260" w:wrap="around" w:hAnchor="text" w:x="4158" w:y="1139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documentary compliance and border</w:t>
      </w:r>
    </w:p>
    <w:p>
      <w:pPr>
        <w:framePr w:w="4260" w:wrap="around" w:hAnchor="text" w:x="4158" w:y="1139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compliance to export and import.</w:t>
      </w:r>
    </w:p>
    <w:p>
      <w:pPr>
        <w:framePr w:w="4268" w:wrap="around" w:hAnchor="text" w:x="4158" w:y="1300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Detailed information on the World Bank</w:t>
      </w:r>
    </w:p>
    <w:p>
      <w:pPr>
        <w:framePr w:w="4268" w:wrap="around" w:hAnchor="text" w:x="4158" w:y="1300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Doing Business indicators can be found</w:t>
      </w:r>
    </w:p>
    <w:p>
      <w:pPr>
        <w:framePr w:w="4268" w:wrap="around" w:hAnchor="text" w:x="4158" w:y="1300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at:</w:t>
      </w:r>
    </w:p>
    <w:p>
      <w:pPr>
        <w:framePr w:w="4268" w:wrap="around" w:hAnchor="text" w:x="4158" w:y="1300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FF"/>
          <w:u w:val="single"/>
        </w:rPr>
      </w:pPr>
      <w:r>
        <w:rPr>
          <w:rFonts w:ascii="Calibri"/>
          <w:color w:val="0000FF"/>
          <w:u w:val="single"/>
        </w:rPr>
        <w:t>http://www.doingbusiness.org/methodol</w:t>
      </w:r>
    </w:p>
    <w:p>
      <w:pPr>
        <w:framePr w:w="4268" w:wrap="around" w:hAnchor="text" w:x="4158" w:y="1300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FF"/>
          <w:u w:val="single"/>
        </w:rPr>
      </w:pPr>
      <w:r>
        <w:rPr>
          <w:rFonts w:ascii="Calibri"/>
          <w:color w:val="0000FF"/>
          <w:u w:val="single"/>
        </w:rPr>
        <w:t>ogy/trading-across-borders</w:t>
      </w:r>
    </w:p>
    <w:p>
      <w:pPr>
        <w:framePr w:w="555" w:wrap="around" w:hAnchor="text" w:x="10579" w:y="1459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10</w:t>
      </w:r>
    </w:p>
    <w:p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13" o:spid="_x0000_s1039" type="#_x0000_t75" style="position:absolute;left:0;margin-left:66.6pt;margin-top:72pt;height:135.25pt;width:480.45pt;mso-position-horizontal-relative:page;mso-position-vertical-relative:page;rotation:0f;z-index:-251652096;" o:ole="f" fillcolor="#FFFFFF" filled="f" o:preferrelative="t" stroked="f" coordorigin="0,0" coordsize="21600,21600">
            <v:fill on="f" color2="#FFFFFF" focus="0%"/>
            <v:imagedata gain="65536f" blacklevel="0f" gamma="0" o:title="image14" r:id="rId17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14" o:spid="_x0000_s1040" type="#_x0000_t75" style="position:absolute;left:0;margin-left:0pt;margin-top:0pt;height:1pt;width:1pt;mso-position-horizontal-relative:page;mso-position-vertical-relative:page;rotation:0f;z-index:-251653120;" o:ole="f" fillcolor="#FFFFFF" filled="f" o:preferrelative="t" stroked="f" coordorigin="0,0" coordsize="21600,21600">
            <v:fill on="f" color2="#FFFFFF" focus="0%"/>
            <v:imagedata gain="65536f" blacklevel="0f" gamma="0" o:title="image15" r:id="rId18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15" o:spid="_x0000_s1041" type="#_x0000_t75" style="position:absolute;left:0;margin-left:65.9pt;margin-top:462.45pt;height:256.25pt;width:481.2pt;mso-position-horizontal-relative:page;mso-position-vertical-relative:page;rotation:0f;z-index:-251654144;" o:ole="f" fillcolor="#FFFFFF" filled="f" o:preferrelative="t" stroked="f" coordorigin="0,0" coordsize="21600,21600">
            <v:fill on="f" color2="#FFFFFF" focus="0%"/>
            <v:imagedata gain="65536f" blacklevel="0f" gamma="0" o:title="image16" r:id="rId19"/>
            <o:lock v:ext="edit" position="f" selection="f" grouping="f" rotation="f" cropping="f" text="f" aspectratio="t"/>
          </v:shape>
        </w:pict>
      </w:r>
      <w:r>
        <w:rPr>
          <w:rFonts w:ascii="Arial"/>
          <w:color w:val="FF0000"/>
          <w:sz w:val="2"/>
        </w:rPr>
        <w:br w:type="page"/>
      </w:r>
      <w:r>
        <w:rPr>
          <w:rFonts w:ascii="Arial"/>
          <w:color w:val="FF0000"/>
          <w:sz w:val="2"/>
        </w:rPr>
        <w:t xml:space="preserve"> </w:t>
      </w:r>
    </w:p>
    <w:p>
      <w:pPr>
        <w:framePr w:w="1814" w:wrap="around" w:hAnchor="text" w:x="9319" w:y="70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September 2016</w:t>
      </w:r>
    </w:p>
    <w:p>
      <w:pPr>
        <w:framePr w:w="1814" w:wrap="around" w:hAnchor="text" w:x="9319" w:y="704"/>
        <w:widowControl w:val="0"/>
        <w:autoSpaceDE w:val="0"/>
        <w:autoSpaceDN w:val="0"/>
        <w:spacing w:before="0" w:after="0" w:line="1020" w:lineRule="exact"/>
        <w:ind w:left="151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Annually</w:t>
      </w:r>
    </w:p>
    <w:p>
      <w:pPr>
        <w:framePr w:w="1211" w:wrap="around" w:hAnchor="text" w:x="1440" w:y="172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Starting a</w:t>
      </w:r>
    </w:p>
    <w:p>
      <w:pPr>
        <w:framePr w:w="1211" w:wrap="around" w:hAnchor="text" w:x="1440" w:y="172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business</w:t>
      </w:r>
    </w:p>
    <w:p>
      <w:pPr>
        <w:framePr w:w="1100" w:wrap="around" w:hAnchor="text" w:x="3034" w:y="1725"/>
        <w:widowControl w:val="0"/>
        <w:autoSpaceDE w:val="0"/>
        <w:autoSpaceDN w:val="0"/>
        <w:spacing w:before="0" w:after="0" w:line="270" w:lineRule="exact"/>
        <w:ind w:left="158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WBG</w:t>
      </w:r>
    </w:p>
    <w:p>
      <w:pPr>
        <w:framePr w:w="1100" w:wrap="around" w:hAnchor="text" w:x="3034" w:y="1725"/>
        <w:widowControl w:val="0"/>
        <w:autoSpaceDE w:val="0"/>
        <w:autoSpaceDN w:val="0"/>
        <w:spacing w:before="0" w:after="0" w:line="269" w:lineRule="exact"/>
        <w:ind w:left="122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Doing</w:t>
      </w:r>
    </w:p>
    <w:p>
      <w:pPr>
        <w:framePr w:w="1100" w:wrap="around" w:hAnchor="text" w:x="3034" w:y="172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Business</w:t>
      </w:r>
    </w:p>
    <w:p>
      <w:pPr>
        <w:framePr w:w="4169" w:wrap="around" w:hAnchor="text" w:x="4158" w:y="172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Measures all procedures officially</w:t>
      </w:r>
    </w:p>
    <w:p>
      <w:pPr>
        <w:framePr w:w="4169" w:wrap="around" w:hAnchor="text" w:x="4158" w:y="172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required, or commonly done in practice,</w:t>
      </w:r>
    </w:p>
    <w:p>
      <w:pPr>
        <w:framePr w:w="4169" w:wrap="around" w:hAnchor="text" w:x="4158" w:y="172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for an entrepreneur to start up and</w:t>
      </w:r>
    </w:p>
    <w:p>
      <w:pPr>
        <w:framePr w:w="4169" w:wrap="around" w:hAnchor="text" w:x="4158" w:y="172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formally operate an industrial or</w:t>
      </w:r>
    </w:p>
    <w:p>
      <w:pPr>
        <w:framePr w:w="4169" w:wrap="around" w:hAnchor="text" w:x="4158" w:y="172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commercial business, as well as the time</w:t>
      </w:r>
    </w:p>
    <w:p>
      <w:pPr>
        <w:framePr w:w="4169" w:wrap="around" w:hAnchor="text" w:x="4158" w:y="172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and cost to complete these procedures</w:t>
      </w:r>
    </w:p>
    <w:p>
      <w:pPr>
        <w:framePr w:w="4169" w:wrap="around" w:hAnchor="text" w:x="4158" w:y="172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and the paid-in minimum capital</w:t>
      </w:r>
    </w:p>
    <w:p>
      <w:pPr>
        <w:framePr w:w="4169" w:wrap="around" w:hAnchor="text" w:x="4158" w:y="172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requirement.</w:t>
      </w:r>
    </w:p>
    <w:p>
      <w:pPr>
        <w:framePr w:w="558" w:wrap="around" w:hAnchor="text" w:x="8569" w:y="172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All</w:t>
      </w:r>
    </w:p>
    <w:p>
      <w:pPr>
        <w:framePr w:w="4300" w:wrap="around" w:hAnchor="text" w:x="4158" w:y="414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The distance-to-frontier score is the</w:t>
      </w:r>
    </w:p>
    <w:p>
      <w:pPr>
        <w:framePr w:w="4300" w:wrap="around" w:hAnchor="text" w:x="4158" w:y="414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simple average of the distance-to-frontier</w:t>
      </w:r>
    </w:p>
    <w:p>
      <w:pPr>
        <w:framePr w:w="4300" w:wrap="around" w:hAnchor="text" w:x="4158" w:y="414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scores for each of the four component</w:t>
      </w:r>
    </w:p>
    <w:p>
      <w:pPr>
        <w:framePr w:w="4300" w:wrap="around" w:hAnchor="text" w:x="4158" w:y="4141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indicators.</w:t>
      </w:r>
    </w:p>
    <w:p>
      <w:pPr>
        <w:framePr w:w="4268" w:wrap="around" w:hAnchor="text" w:x="4158" w:y="548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Detailed information on the World Bank</w:t>
      </w:r>
    </w:p>
    <w:p>
      <w:pPr>
        <w:framePr w:w="4268" w:wrap="around" w:hAnchor="text" w:x="4158" w:y="548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Doing Business indicators can be found</w:t>
      </w:r>
    </w:p>
    <w:p>
      <w:pPr>
        <w:framePr w:w="4268" w:wrap="around" w:hAnchor="text" w:x="4158" w:y="548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at:</w:t>
      </w:r>
    </w:p>
    <w:p>
      <w:pPr>
        <w:framePr w:w="4268" w:wrap="around" w:hAnchor="text" w:x="4158" w:y="5486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FF"/>
          <w:u w:val="single"/>
        </w:rPr>
      </w:pPr>
      <w:r>
        <w:rPr>
          <w:rFonts w:ascii="Calibri"/>
          <w:color w:val="0000FF"/>
          <w:u w:val="single"/>
        </w:rPr>
        <w:t>http://www.doingbusiness.org/methodol</w:t>
      </w:r>
    </w:p>
    <w:p>
      <w:pPr>
        <w:framePr w:w="4268" w:wrap="around" w:hAnchor="text" w:x="4158" w:y="548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FF"/>
          <w:u w:val="single"/>
        </w:rPr>
      </w:pPr>
      <w:r>
        <w:rPr>
          <w:rFonts w:ascii="Calibri"/>
          <w:color w:val="0000FF"/>
          <w:u w:val="single"/>
        </w:rPr>
        <w:t>ogy/starting-a-business</w:t>
      </w:r>
    </w:p>
    <w:p>
      <w:pPr>
        <w:framePr w:w="885" w:wrap="around" w:hAnchor="text" w:x="1440" w:y="709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Public</w:t>
      </w:r>
    </w:p>
    <w:p>
      <w:pPr>
        <w:framePr w:w="837" w:wrap="around" w:hAnchor="text" w:x="3166" w:y="709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OECD</w:t>
      </w:r>
    </w:p>
    <w:p>
      <w:pPr>
        <w:framePr w:w="837" w:wrap="around" w:hAnchor="text" w:x="3166" w:y="7096"/>
        <w:widowControl w:val="0"/>
        <w:autoSpaceDE w:val="0"/>
        <w:autoSpaceDN w:val="0"/>
        <w:spacing w:before="0" w:after="0" w:line="1613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OECD</w:t>
      </w:r>
    </w:p>
    <w:p>
      <w:pPr>
        <w:framePr w:w="4134" w:wrap="around" w:hAnchor="text" w:x="4158" w:y="709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Measures government support for</w:t>
      </w:r>
    </w:p>
    <w:p>
      <w:pPr>
        <w:framePr w:w="4134" w:wrap="around" w:hAnchor="text" w:x="4158" w:y="709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research and development (R&amp;D) aimed</w:t>
      </w:r>
    </w:p>
    <w:p>
      <w:pPr>
        <w:framePr w:w="4134" w:wrap="around" w:hAnchor="text" w:x="4158" w:y="709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at encouraging innovation by direct</w:t>
      </w:r>
    </w:p>
    <w:p>
      <w:pPr>
        <w:framePr w:w="4134" w:wrap="around" w:hAnchor="text" w:x="4158" w:y="709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public funding of business R&amp;D.</w:t>
      </w:r>
    </w:p>
    <w:p>
      <w:pPr>
        <w:framePr w:w="4134" w:wrap="around" w:hAnchor="text" w:x="4158" w:y="709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Calculated as a share of GDP.</w:t>
      </w:r>
    </w:p>
    <w:p>
      <w:pPr>
        <w:framePr w:w="2894" w:wrap="around" w:hAnchor="text" w:x="8137" w:y="7096"/>
        <w:widowControl w:val="0"/>
        <w:autoSpaceDE w:val="0"/>
        <w:autoSpaceDN w:val="0"/>
        <w:spacing w:before="0" w:after="0" w:line="270" w:lineRule="exact"/>
        <w:ind w:left="108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All except</w:t>
      </w:r>
    </w:p>
    <w:p>
      <w:pPr>
        <w:framePr w:w="2894" w:wrap="around" w:hAnchor="text" w:x="8137" w:y="7096"/>
        <w:widowControl w:val="0"/>
        <w:autoSpaceDE w:val="0"/>
        <w:autoSpaceDN w:val="0"/>
        <w:spacing w:before="0" w:after="0" w:line="269" w:lineRule="exact"/>
        <w:ind w:left="79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Argentina,</w:t>
      </w:r>
    </w:p>
    <w:p>
      <w:pPr>
        <w:framePr w:w="2894" w:wrap="around" w:hAnchor="text" w:x="8137" w:y="709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Brazil, India,     2011 or 2012</w:t>
      </w:r>
    </w:p>
    <w:p>
      <w:pPr>
        <w:framePr w:w="2894" w:wrap="around" w:hAnchor="text" w:x="8137" w:y="7096"/>
        <w:widowControl w:val="0"/>
        <w:autoSpaceDE w:val="0"/>
        <w:autoSpaceDN w:val="0"/>
        <w:spacing w:before="0" w:after="0" w:line="269" w:lineRule="exact"/>
        <w:ind w:left="11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Indonesia</w:t>
      </w:r>
    </w:p>
    <w:p>
      <w:pPr>
        <w:framePr w:w="2894" w:wrap="around" w:hAnchor="text" w:x="8137" w:y="7096"/>
        <w:widowControl w:val="0"/>
        <w:autoSpaceDE w:val="0"/>
        <w:autoSpaceDN w:val="0"/>
        <w:spacing w:before="0" w:after="0" w:line="269" w:lineRule="exact"/>
        <w:ind w:left="11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and Saudi</w:t>
      </w:r>
    </w:p>
    <w:p>
      <w:pPr>
        <w:framePr w:w="2894" w:wrap="around" w:hAnchor="text" w:x="8137" w:y="7096"/>
        <w:widowControl w:val="0"/>
        <w:autoSpaceDE w:val="0"/>
        <w:autoSpaceDN w:val="0"/>
        <w:spacing w:before="0" w:after="0" w:line="269" w:lineRule="exact"/>
        <w:ind w:left="257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Arabia</w:t>
      </w:r>
    </w:p>
    <w:p>
      <w:pPr>
        <w:framePr w:w="2894" w:wrap="around" w:hAnchor="text" w:x="8137" w:y="7096"/>
        <w:widowControl w:val="0"/>
        <w:autoSpaceDE w:val="0"/>
        <w:autoSpaceDN w:val="0"/>
        <w:spacing w:before="0" w:after="0" w:line="269" w:lineRule="exact"/>
        <w:ind w:left="108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All except</w:t>
      </w:r>
    </w:p>
    <w:p>
      <w:pPr>
        <w:framePr w:w="2894" w:wrap="around" w:hAnchor="text" w:x="8137" w:y="7096"/>
        <w:widowControl w:val="0"/>
        <w:autoSpaceDE w:val="0"/>
        <w:autoSpaceDN w:val="0"/>
        <w:spacing w:before="0" w:after="0" w:line="266" w:lineRule="exact"/>
        <w:ind w:left="79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Argentina,</w:t>
      </w:r>
    </w:p>
    <w:p>
      <w:pPr>
        <w:framePr w:w="2894" w:wrap="around" w:hAnchor="text" w:x="8137" w:y="7096"/>
        <w:widowControl w:val="0"/>
        <w:autoSpaceDE w:val="0"/>
        <w:autoSpaceDN w:val="0"/>
        <w:spacing w:before="0" w:after="0" w:line="269" w:lineRule="exact"/>
        <w:ind w:left="298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India,</w:t>
      </w:r>
    </w:p>
    <w:p>
      <w:pPr>
        <w:framePr w:w="1291" w:wrap="around" w:hAnchor="text" w:x="9470" w:y="709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Annually</w:t>
      </w:r>
    </w:p>
    <w:p>
      <w:pPr>
        <w:framePr w:w="1291" w:wrap="around" w:hAnchor="text" w:x="9470" w:y="709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2000-2013</w:t>
      </w:r>
    </w:p>
    <w:p>
      <w:pPr>
        <w:framePr w:w="1268" w:wrap="around" w:hAnchor="text" w:x="1440" w:y="7365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funding of</w:t>
      </w:r>
    </w:p>
    <w:p>
      <w:pPr>
        <w:framePr w:w="1268" w:wrap="around" w:hAnchor="text" w:x="1440" w:y="736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business</w:t>
      </w:r>
    </w:p>
    <w:p>
      <w:pPr>
        <w:framePr w:w="1268" w:wrap="around" w:hAnchor="text" w:x="1440" w:y="7365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R&amp;D</w:t>
      </w:r>
    </w:p>
    <w:p>
      <w:pPr>
        <w:framePr w:w="1678" w:wrap="around" w:hAnchor="text" w:x="9470" w:y="7903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latest for some</w:t>
      </w:r>
    </w:p>
    <w:p>
      <w:pPr>
        <w:framePr w:w="1678" w:wrap="around" w:hAnchor="text" w:x="9470" w:y="7903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countries</w:t>
      </w:r>
    </w:p>
    <w:p>
      <w:pPr>
        <w:framePr w:w="1258" w:wrap="around" w:hAnchor="text" w:x="1440" w:y="871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R&amp;D tax</w:t>
      </w:r>
    </w:p>
    <w:p>
      <w:pPr>
        <w:framePr w:w="1258" w:wrap="around" w:hAnchor="text" w:x="1440" w:y="8710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incentives</w:t>
      </w:r>
    </w:p>
    <w:p>
      <w:pPr>
        <w:framePr w:w="3691" w:wrap="around" w:hAnchor="text" w:x="4158" w:y="871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Measures government support for</w:t>
      </w:r>
    </w:p>
    <w:p>
      <w:pPr>
        <w:framePr w:w="3691" w:wrap="around" w:hAnchor="text" w:x="4158" w:y="8710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business R&amp;D aimed at encouraging</w:t>
      </w:r>
    </w:p>
    <w:p>
      <w:pPr>
        <w:framePr w:w="3691" w:wrap="around" w:hAnchor="text" w:x="4158" w:y="871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innovation through tax incentives.</w:t>
      </w:r>
    </w:p>
    <w:p>
      <w:pPr>
        <w:framePr w:w="3691" w:wrap="around" w:hAnchor="text" w:x="4158" w:y="8710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Calculated as a share of GDP.</w:t>
      </w:r>
    </w:p>
    <w:p>
      <w:pPr>
        <w:framePr w:w="1109" w:wrap="around" w:hAnchor="text" w:x="9470" w:y="8710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Annually</w:t>
      </w:r>
    </w:p>
    <w:p>
      <w:pPr>
        <w:framePr w:w="1678" w:wrap="around" w:hAnchor="text" w:x="9470" w:y="897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2000-2013</w:t>
      </w:r>
    </w:p>
    <w:p>
      <w:pPr>
        <w:framePr w:w="1678" w:wrap="around" w:hAnchor="text" w:x="9470" w:y="897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2011 or 2012</w:t>
      </w:r>
    </w:p>
    <w:p>
      <w:pPr>
        <w:framePr w:w="1678" w:wrap="around" w:hAnchor="text" w:x="9470" w:y="897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latest for some</w:t>
      </w:r>
    </w:p>
    <w:p>
      <w:pPr>
        <w:framePr w:w="1678" w:wrap="around" w:hAnchor="text" w:x="9470" w:y="8976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countries</w:t>
      </w:r>
    </w:p>
    <w:p>
      <w:pPr>
        <w:framePr w:w="1204" w:wrap="around" w:hAnchor="text" w:x="8248" w:y="9514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Indonesia</w:t>
      </w:r>
    </w:p>
    <w:p>
      <w:pPr>
        <w:framePr w:w="1204" w:wrap="around" w:hAnchor="text" w:x="8248" w:y="9514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and Saudi</w:t>
      </w:r>
    </w:p>
    <w:p>
      <w:pPr>
        <w:framePr w:w="1204" w:wrap="around" w:hAnchor="text" w:x="8248" w:y="9514"/>
        <w:widowControl w:val="0"/>
        <w:autoSpaceDE w:val="0"/>
        <w:autoSpaceDN w:val="0"/>
        <w:spacing w:before="0" w:after="0" w:line="269" w:lineRule="exact"/>
        <w:ind w:left="146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Arabia</w:t>
      </w:r>
    </w:p>
    <w:p>
      <w:pPr>
        <w:framePr w:w="1447" w:wrap="around" w:hAnchor="text" w:x="1440" w:y="1058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Total</w:t>
      </w:r>
    </w:p>
    <w:p>
      <w:pPr>
        <w:framePr w:w="1447" w:wrap="around" w:hAnchor="text" w:x="1440" w:y="10589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spending on</w:t>
      </w:r>
    </w:p>
    <w:p>
      <w:pPr>
        <w:framePr w:w="1447" w:wrap="around" w:hAnchor="text" w:x="1440" w:y="10589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R&amp;D</w:t>
      </w:r>
    </w:p>
    <w:p>
      <w:pPr>
        <w:framePr w:w="837" w:wrap="around" w:hAnchor="text" w:x="3166" w:y="1058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OECD</w:t>
      </w:r>
    </w:p>
    <w:p>
      <w:pPr>
        <w:framePr w:w="4236" w:wrap="around" w:hAnchor="text" w:x="4158" w:y="1058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Measures gross domestic expenditure on</w:t>
      </w:r>
    </w:p>
    <w:p>
      <w:pPr>
        <w:framePr w:w="4236" w:wrap="around" w:hAnchor="text" w:x="4158" w:y="10589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R&amp;D, including spending by business,</w:t>
      </w:r>
    </w:p>
    <w:p>
      <w:pPr>
        <w:framePr w:w="4236" w:wrap="around" w:hAnchor="text" w:x="4158" w:y="10589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higher education institutions and</w:t>
      </w:r>
    </w:p>
    <w:p>
      <w:pPr>
        <w:framePr w:w="4236" w:wrap="around" w:hAnchor="text" w:x="4158" w:y="10589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government. Data for spending by each</w:t>
      </w:r>
    </w:p>
    <w:p>
      <w:pPr>
        <w:framePr w:w="4236" w:wrap="around" w:hAnchor="text" w:x="4158" w:y="10589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of these sectors is also available with the</w:t>
      </w:r>
    </w:p>
    <w:p>
      <w:pPr>
        <w:framePr w:w="4236" w:wrap="around" w:hAnchor="text" w:x="4158" w:y="10589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same coverage. Calculated as a share of</w:t>
      </w:r>
    </w:p>
    <w:p>
      <w:pPr>
        <w:framePr w:w="4236" w:wrap="around" w:hAnchor="text" w:x="4158" w:y="10589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GDP.</w:t>
      </w:r>
    </w:p>
    <w:p>
      <w:pPr>
        <w:framePr w:w="1423" w:wrap="around" w:hAnchor="text" w:x="8137" w:y="10589"/>
        <w:widowControl w:val="0"/>
        <w:autoSpaceDE w:val="0"/>
        <w:autoSpaceDN w:val="0"/>
        <w:spacing w:before="0" w:after="0" w:line="270" w:lineRule="exact"/>
        <w:ind w:left="108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All except</w:t>
      </w:r>
    </w:p>
    <w:p>
      <w:pPr>
        <w:framePr w:w="1423" w:wrap="around" w:hAnchor="text" w:x="8137" w:y="10589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Brazil, India,</w:t>
      </w:r>
    </w:p>
    <w:p>
      <w:pPr>
        <w:framePr w:w="1423" w:wrap="around" w:hAnchor="text" w:x="8137" w:y="10589"/>
        <w:widowControl w:val="0"/>
        <w:autoSpaceDE w:val="0"/>
        <w:autoSpaceDN w:val="0"/>
        <w:spacing w:before="0" w:after="0" w:line="269" w:lineRule="exact"/>
        <w:ind w:left="11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Indonesia</w:t>
      </w:r>
    </w:p>
    <w:p>
      <w:pPr>
        <w:framePr w:w="1423" w:wrap="around" w:hAnchor="text" w:x="8137" w:y="10589"/>
        <w:widowControl w:val="0"/>
        <w:autoSpaceDE w:val="0"/>
        <w:autoSpaceDN w:val="0"/>
        <w:spacing w:before="0" w:after="0" w:line="269" w:lineRule="exact"/>
        <w:ind w:left="110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and Saudi</w:t>
      </w:r>
    </w:p>
    <w:p>
      <w:pPr>
        <w:framePr w:w="1423" w:wrap="around" w:hAnchor="text" w:x="8137" w:y="10589"/>
        <w:widowControl w:val="0"/>
        <w:autoSpaceDE w:val="0"/>
        <w:autoSpaceDN w:val="0"/>
        <w:spacing w:before="0" w:after="0" w:line="266" w:lineRule="exact"/>
        <w:ind w:left="257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Arabia</w:t>
      </w:r>
    </w:p>
    <w:p>
      <w:pPr>
        <w:framePr w:w="1109" w:wrap="around" w:hAnchor="text" w:x="9470" w:y="10589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Annually</w:t>
      </w:r>
    </w:p>
    <w:p>
      <w:pPr>
        <w:framePr w:w="1678" w:wrap="around" w:hAnchor="text" w:x="9470" w:y="10858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2000-2013</w:t>
      </w:r>
    </w:p>
    <w:p>
      <w:pPr>
        <w:framePr w:w="1678" w:wrap="around" w:hAnchor="text" w:x="9470" w:y="1085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2011 or 2012</w:t>
      </w:r>
    </w:p>
    <w:p>
      <w:pPr>
        <w:framePr w:w="1678" w:wrap="around" w:hAnchor="text" w:x="9470" w:y="10858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latest for some</w:t>
      </w:r>
    </w:p>
    <w:p>
      <w:pPr>
        <w:framePr w:w="1678" w:wrap="around" w:hAnchor="text" w:x="9470" w:y="10858"/>
        <w:widowControl w:val="0"/>
        <w:autoSpaceDE w:val="0"/>
        <w:autoSpaceDN w:val="0"/>
        <w:spacing w:before="0" w:after="0" w:line="266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countries</w:t>
      </w:r>
    </w:p>
    <w:p>
      <w:pPr>
        <w:framePr w:w="555" w:wrap="around" w:hAnchor="text" w:x="10579" w:y="14592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11</w:t>
      </w:r>
    </w:p>
    <w:p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16" o:spid="_x0000_s1042" type="#_x0000_t75" style="position:absolute;left:0;margin-left:66.6pt;margin-top:72pt;height:14.4pt;width:480.45pt;mso-position-horizontal-relative:page;mso-position-vertical-relative:page;rotation:0f;z-index:-251655168;" o:ole="f" fillcolor="#FFFFFF" filled="f" o:preferrelative="t" stroked="f" coordorigin="0,0" coordsize="21600,21600">
            <v:fill on="f" color2="#FFFFFF" focus="0%"/>
            <v:imagedata gain="65536f" blacklevel="0f" gamma="0" o:title="image17" r:id="rId20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17" o:spid="_x0000_s1043" type="#_x0000_t75" style="position:absolute;left:0;margin-left:0pt;margin-top:0pt;height:1pt;width:1pt;mso-position-horizontal-relative:page;mso-position-vertical-relative:page;rotation:0f;z-index:-251656192;" o:ole="f" fillcolor="#FFFFFF" filled="f" o:preferrelative="t" stroked="f" coordorigin="0,0" coordsize="21600,21600">
            <v:fill on="f" color2="#FFFFFF" focus="0%"/>
            <v:imagedata gain="65536f" blacklevel="0f" gamma="0" o:title="image18" r:id="rId21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18" o:spid="_x0000_s1044" type="#_x0000_t75" style="position:absolute;left:0;margin-left:66.6pt;margin-top:355pt;height:80.65pt;width:480.45pt;mso-position-horizontal-relative:page;mso-position-vertical-relative:page;rotation:0f;z-index:-251657216;" o:ole="f" fillcolor="#FFFFFF" filled="f" o:preferrelative="t" stroked="f" coordorigin="0,0" coordsize="21600,21600">
            <v:fill on="f" color2="#FFFFFF" focus="0%"/>
            <v:imagedata gain="65536f" blacklevel="0f" gamma="0" o:title="image19" r:id="rId22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2"/>
          <w:szCs w:val="22"/>
          <w:lang w:eastAsia="zh-CN" w:bidi="ar-SA"/>
        </w:rPr>
        <w:pict>
          <v:shape id="_x000019" o:spid="_x0000_s1045" type="#_x0000_t75" style="position:absolute;left:0;margin-left:65.9pt;margin-top:529.65pt;height:94.95pt;width:481.2pt;mso-position-horizontal-relative:page;mso-position-vertic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image20" r:id="rId23"/>
            <o:lock v:ext="edit" position="f" selection="f" grouping="f" rotation="f" cropping="f" text="f" aspectratio="t"/>
          </v:shape>
        </w:pict>
      </w: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Century Gothic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spacing w:before="120" w:after="240"/>
      <w:jc w:val="both"/>
    </w:pPr>
    <w:rPr>
      <w:rFonts w:ascii="Calibri" w:hAnsi="Calibri" w:eastAsia="宋体"/>
      <w:kern w:val="2"/>
      <w:sz w:val="22"/>
      <w:szCs w:val="22"/>
      <w:lang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0"/>
    <w:rPr>
      <w:sz w:val="18"/>
      <w:szCs w:val="18"/>
      <w:lang/>
    </w:rPr>
  </w:style>
  <w:style w:type="character" w:customStyle="1" w:styleId="6">
    <w:name w:val="页脚 Char"/>
    <w:basedOn w:val="4"/>
    <w:link w:val="2"/>
    <w:uiPriority w:val="0"/>
    <w:rPr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" Type="http://schemas.openxmlformats.org/officeDocument/2006/relationships/styles" Target="styles.xml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customXml" Target="../customXml/item1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Aspose</Company>
  <Pages>11</Pages>
  <Words>3449</Words>
  <Characters>19665</Characters>
  <Lines>163</Lines>
  <Paragraphs>46</Paragraphs>
  <TotalTime>0</TotalTime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2016-09-08T10:10:00Z</dcterms:created>
  <dc:creator>NETWORK SERVICE</dc:creator>
  <cp:lastModifiedBy>xhs</cp:lastModifiedBy>
  <dcterms:modified xsi:type="dcterms:W3CDTF">2016-09-05T17:09:12Z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